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7D99" w14:textId="77777777" w:rsidR="00545263" w:rsidRPr="00545263" w:rsidRDefault="00545263" w:rsidP="00545263">
      <w:pPr>
        <w:autoSpaceDE w:val="0"/>
        <w:autoSpaceDN w:val="0"/>
        <w:adjustRightInd w:val="0"/>
        <w:spacing w:after="0" w:line="240" w:lineRule="auto"/>
        <w:ind w:left="0" w:firstLine="0"/>
        <w:rPr>
          <w:rFonts w:ascii="Arial" w:eastAsiaTheme="minorHAnsi" w:hAnsi="Arial" w:cs="Arial"/>
          <w:szCs w:val="24"/>
          <w:lang w:eastAsia="en-US"/>
        </w:rPr>
      </w:pPr>
    </w:p>
    <w:p w14:paraId="5CDD25EE" w14:textId="77777777" w:rsidR="00545263" w:rsidRPr="00545263" w:rsidRDefault="00545263" w:rsidP="00545263">
      <w:pPr>
        <w:shd w:val="clear" w:color="auto" w:fill="FFFFFF"/>
        <w:spacing w:after="0" w:line="240" w:lineRule="auto"/>
        <w:ind w:left="0" w:firstLine="0"/>
        <w:jc w:val="both"/>
        <w:rPr>
          <w:rFonts w:ascii="Arial" w:eastAsia="Times New Roman" w:hAnsi="Arial" w:cs="Arial"/>
          <w:color w:val="auto"/>
          <w:szCs w:val="24"/>
        </w:rPr>
      </w:pPr>
      <w:r w:rsidRPr="00545263">
        <w:rPr>
          <w:rFonts w:ascii="Arial" w:eastAsia="Times New Roman" w:hAnsi="Arial" w:cs="Arial"/>
          <w:color w:val="auto"/>
          <w:szCs w:val="24"/>
        </w:rPr>
        <w:t>The purpose of this plan is to show how Highweek Primary School intends, over time, to increase the accessibility of our school for disabled pupils.  Highweek Primary School is committed to creating an environment that enables full curriculum access that values and includes all pupils, irrespective of any disability or special educational need they may have. The school seeks to create a safe environment where staff, parents and visitors regardless of their physical, sensory, social, spiritual, emotional and cultural needs can gain full access and make a contribution to the life of the school community.</w:t>
      </w:r>
    </w:p>
    <w:p w14:paraId="2B050303" w14:textId="77777777" w:rsidR="00545263" w:rsidRPr="00545263" w:rsidRDefault="00545263" w:rsidP="00545263">
      <w:pPr>
        <w:shd w:val="clear" w:color="auto" w:fill="FFFFFF"/>
        <w:spacing w:after="0" w:line="240" w:lineRule="auto"/>
        <w:ind w:left="0" w:firstLine="0"/>
        <w:jc w:val="both"/>
        <w:rPr>
          <w:rFonts w:ascii="Arial" w:eastAsia="Times New Roman" w:hAnsi="Arial" w:cs="Arial"/>
          <w:color w:val="auto"/>
          <w:szCs w:val="24"/>
        </w:rPr>
      </w:pPr>
    </w:p>
    <w:p w14:paraId="7A5164FA" w14:textId="77777777" w:rsidR="00545263" w:rsidRPr="00545263" w:rsidRDefault="00545263" w:rsidP="00545263">
      <w:pPr>
        <w:shd w:val="clear" w:color="auto" w:fill="FFFFFF"/>
        <w:spacing w:after="8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According to the Equality Act 2010, a person has a disability if:</w:t>
      </w:r>
      <w:r w:rsidRPr="00545263">
        <w:rPr>
          <w:rFonts w:ascii="Arial" w:eastAsia="Times New Roman" w:hAnsi="Arial" w:cs="Arial"/>
          <w:color w:val="auto"/>
          <w:szCs w:val="24"/>
        </w:rPr>
        <w:br/>
        <w:t>a) He or she has a physical or mental impairment.</w:t>
      </w:r>
      <w:r w:rsidRPr="00545263">
        <w:rPr>
          <w:rFonts w:ascii="Arial" w:eastAsia="Times New Roman" w:hAnsi="Arial" w:cs="Arial"/>
          <w:color w:val="auto"/>
          <w:szCs w:val="24"/>
        </w:rPr>
        <w:br/>
        <w:t xml:space="preserve">b) The impairment has a substantial and long-term adverse effect on his or her ability to carry out normal day-to-day activities. </w:t>
      </w:r>
    </w:p>
    <w:p w14:paraId="1F9BB153" w14:textId="77777777" w:rsidR="00545263" w:rsidRPr="00545263" w:rsidRDefault="00545263" w:rsidP="00545263">
      <w:pPr>
        <w:shd w:val="clear" w:color="auto" w:fill="FFFFFF"/>
        <w:spacing w:after="80" w:line="240" w:lineRule="auto"/>
        <w:ind w:left="0" w:firstLine="0"/>
        <w:rPr>
          <w:rFonts w:ascii="Arial" w:eastAsia="Times New Roman" w:hAnsi="Arial" w:cs="Arial"/>
          <w:color w:val="auto"/>
          <w:szCs w:val="24"/>
        </w:rPr>
      </w:pPr>
    </w:p>
    <w:p w14:paraId="32EE8336" w14:textId="77777777" w:rsidR="00545263" w:rsidRPr="00545263" w:rsidRDefault="00545263" w:rsidP="00545263">
      <w:pPr>
        <w:shd w:val="clear" w:color="auto" w:fill="FFFFFF"/>
        <w:spacing w:after="80" w:line="240" w:lineRule="auto"/>
        <w:ind w:left="0" w:firstLine="0"/>
        <w:jc w:val="both"/>
        <w:rPr>
          <w:rFonts w:ascii="Arial" w:eastAsia="Times New Roman" w:hAnsi="Arial" w:cs="Arial"/>
          <w:color w:val="auto"/>
          <w:szCs w:val="24"/>
        </w:rPr>
      </w:pPr>
      <w:r w:rsidRPr="00545263">
        <w:rPr>
          <w:rFonts w:ascii="Arial" w:eastAsia="Times New Roman" w:hAnsi="Arial" w:cs="Arial"/>
          <w:color w:val="auto"/>
          <w:szCs w:val="24"/>
        </w:rPr>
        <w:t>The school recognises that some disabilities are not immediately apparent. The school is committed to a culture of learning that is based on meeting children’s needs. We seek to enable all children to reach their full potential as well educated, happy, well-adjusted and successful adults.</w:t>
      </w:r>
    </w:p>
    <w:p w14:paraId="032C8217" w14:textId="77777777" w:rsidR="00545263" w:rsidRPr="00545263" w:rsidRDefault="00545263" w:rsidP="00545263">
      <w:pPr>
        <w:autoSpaceDE w:val="0"/>
        <w:autoSpaceDN w:val="0"/>
        <w:adjustRightInd w:val="0"/>
        <w:spacing w:after="0" w:line="240" w:lineRule="auto"/>
        <w:ind w:left="0" w:firstLine="0"/>
        <w:rPr>
          <w:rFonts w:ascii="Arial" w:eastAsiaTheme="minorHAnsi" w:hAnsi="Arial" w:cs="Arial"/>
          <w:szCs w:val="24"/>
          <w:lang w:eastAsia="en-US"/>
        </w:rPr>
      </w:pPr>
    </w:p>
    <w:p w14:paraId="5D876D2B"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1) Highweek School Accessibility Plan has been developed and drawn up based upon information supplied by the Local Authority, and consultations with pupils, parents, staff and governors of the school. Other, outside agencies and specialists have also been consulted. The document will be</w:t>
      </w:r>
      <w:r w:rsidR="00CA1958">
        <w:rPr>
          <w:rFonts w:ascii="Arial" w:eastAsiaTheme="minorHAnsi" w:hAnsi="Arial" w:cs="Arial"/>
          <w:szCs w:val="24"/>
          <w:lang w:eastAsia="en-US"/>
        </w:rPr>
        <w:t xml:space="preserve"> </w:t>
      </w:r>
      <w:r w:rsidRPr="00545263">
        <w:rPr>
          <w:rFonts w:ascii="Arial" w:eastAsiaTheme="minorHAnsi" w:hAnsi="Arial" w:cs="Arial"/>
          <w:szCs w:val="24"/>
          <w:lang w:eastAsia="en-US"/>
        </w:rPr>
        <w:t>used to advise other school planning documents and policies and will be reported upon annually in respect of progress and outcomes. The intention is to provide a projected plan for a four year period ahead of the next review date.</w:t>
      </w:r>
    </w:p>
    <w:p w14:paraId="2F73E909"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0CBFC3A8"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szCs w:val="24"/>
          <w:lang w:eastAsia="en-US"/>
        </w:rPr>
        <w:t xml:space="preserve">2) </w:t>
      </w:r>
      <w:r w:rsidRPr="00545263">
        <w:rPr>
          <w:rFonts w:ascii="Arial" w:eastAsiaTheme="minorHAnsi" w:hAnsi="Arial" w:cs="Arial"/>
          <w:color w:val="auto"/>
          <w:szCs w:val="24"/>
          <w:lang w:eastAsia="en-US"/>
        </w:rPr>
        <w:t xml:space="preserve">The accessibility plan is structured to complement and support the school’s Equality Objectives, and will similarly be published on the school website. We </w:t>
      </w:r>
      <w:r w:rsidRPr="00545263">
        <w:rPr>
          <w:rFonts w:ascii="Arial" w:eastAsiaTheme="minorHAnsi" w:hAnsi="Arial" w:cs="Arial"/>
          <w:szCs w:val="24"/>
          <w:lang w:eastAsia="en-US"/>
        </w:rPr>
        <w:t>understand that the Local Authority will monitor the school’s activity under the</w:t>
      </w:r>
      <w:r w:rsidRPr="00545263">
        <w:rPr>
          <w:rFonts w:ascii="Arial" w:eastAsiaTheme="minorHAnsi" w:hAnsi="Arial" w:cs="Arial"/>
          <w:color w:val="auto"/>
          <w:szCs w:val="24"/>
          <w:lang w:eastAsia="en-US"/>
        </w:rPr>
        <w:t xml:space="preserve"> </w:t>
      </w:r>
      <w:r w:rsidRPr="00545263">
        <w:rPr>
          <w:rFonts w:ascii="Arial" w:eastAsiaTheme="minorHAnsi" w:hAnsi="Arial" w:cs="Arial"/>
          <w:szCs w:val="24"/>
          <w:lang w:eastAsia="en-US"/>
        </w:rPr>
        <w:t>Equality Act 2010 (and in particular Schedule 10 regarding Accessibility) and</w:t>
      </w:r>
      <w:r w:rsidRPr="00545263">
        <w:rPr>
          <w:rFonts w:ascii="Arial" w:eastAsiaTheme="minorHAnsi" w:hAnsi="Arial" w:cs="Arial"/>
          <w:color w:val="auto"/>
          <w:szCs w:val="24"/>
          <w:lang w:eastAsia="en-US"/>
        </w:rPr>
        <w:t xml:space="preserve"> </w:t>
      </w:r>
      <w:r w:rsidRPr="00545263">
        <w:rPr>
          <w:rFonts w:ascii="Arial" w:eastAsiaTheme="minorHAnsi" w:hAnsi="Arial" w:cs="Arial"/>
          <w:szCs w:val="24"/>
          <w:lang w:eastAsia="en-US"/>
        </w:rPr>
        <w:t>will advise upon the compliance with that duty.</w:t>
      </w:r>
    </w:p>
    <w:p w14:paraId="33C1BF27"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2ACEFAB5"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3) Highweek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6174CCCA" w14:textId="77777777" w:rsid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58E155D2" w14:textId="77777777" w:rsidR="007F38B3" w:rsidRPr="00545263" w:rsidRDefault="007F38B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57A63D78"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lastRenderedPageBreak/>
        <w:t xml:space="preserve">4) The Highweek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w:t>
      </w:r>
      <w:r w:rsidR="00EB2A6A" w:rsidRPr="00545263">
        <w:rPr>
          <w:rFonts w:ascii="Arial" w:eastAsiaTheme="minorHAnsi" w:hAnsi="Arial" w:cs="Arial"/>
          <w:szCs w:val="24"/>
          <w:lang w:eastAsia="en-US"/>
        </w:rPr>
        <w:t>to: -</w:t>
      </w:r>
    </w:p>
    <w:p w14:paraId="1F90F8D1" w14:textId="77777777" w:rsidR="00545263" w:rsidRPr="00545263" w:rsidRDefault="00545263" w:rsidP="00545263">
      <w:pPr>
        <w:autoSpaceDE w:val="0"/>
        <w:autoSpaceDN w:val="0"/>
        <w:adjustRightInd w:val="0"/>
        <w:spacing w:after="0" w:line="240" w:lineRule="auto"/>
        <w:ind w:left="0" w:firstLine="0"/>
        <w:jc w:val="both"/>
        <w:rPr>
          <w:rFonts w:ascii="SymbolMT" w:eastAsia="SymbolMT" w:hAnsi="Arial" w:cs="SymbolMT"/>
          <w:szCs w:val="24"/>
          <w:lang w:eastAsia="en-US"/>
        </w:rPr>
      </w:pPr>
    </w:p>
    <w:p w14:paraId="17A623B3"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 xml:space="preserve">Increase access to the curriculum for pupils with a disability, expanding the </w:t>
      </w:r>
      <w:r w:rsidRPr="00545263">
        <w:rPr>
          <w:rFonts w:ascii="Arial" w:eastAsiaTheme="minorHAnsi" w:hAnsi="Arial" w:cs="Arial"/>
          <w:b/>
          <w:bCs/>
          <w:szCs w:val="24"/>
          <w:lang w:eastAsia="en-US"/>
        </w:rPr>
        <w:t xml:space="preserve">curriculum </w:t>
      </w:r>
      <w:r w:rsidRPr="00545263">
        <w:rPr>
          <w:rFonts w:ascii="Arial" w:eastAsiaTheme="minorHAnsi" w:hAnsi="Arial" w:cs="Arial"/>
          <w:szCs w:val="24"/>
          <w:lang w:eastAsia="en-US"/>
        </w:rPr>
        <w:t>as necessary to ensure that pupils with a disability are as, equally, prepared for life as are the able-bodied pupils;</w:t>
      </w:r>
    </w:p>
    <w:p w14:paraId="5BB43F3A"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This covers teaching and learning and the wider curriculum of the school such as participation in after-school clubs, leisure and cultural activities or schools visits – it also covers the provision of</w:t>
      </w:r>
    </w:p>
    <w:p w14:paraId="2CEA6C90"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 xml:space="preserve">specialist or </w:t>
      </w:r>
      <w:r w:rsidRPr="00545263">
        <w:rPr>
          <w:rFonts w:ascii="Arial" w:eastAsiaTheme="minorHAnsi" w:hAnsi="Arial" w:cs="Arial"/>
          <w:b/>
          <w:bCs/>
          <w:szCs w:val="24"/>
          <w:lang w:eastAsia="en-US"/>
        </w:rPr>
        <w:t>auxiliary aids and equipment</w:t>
      </w:r>
      <w:r w:rsidRPr="00545263">
        <w:rPr>
          <w:rFonts w:ascii="Arial" w:eastAsiaTheme="minorHAnsi" w:hAnsi="Arial" w:cs="Arial"/>
          <w:szCs w:val="24"/>
          <w:lang w:eastAsia="en-US"/>
        </w:rPr>
        <w:t>, which may assist these pupils in accessing the curriculum within a reasonable timeframe;</w:t>
      </w:r>
    </w:p>
    <w:p w14:paraId="385397A5"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79ED6BC8"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 xml:space="preserve">Improve and maintain access to the </w:t>
      </w:r>
      <w:r w:rsidRPr="00545263">
        <w:rPr>
          <w:rFonts w:ascii="Arial" w:eastAsiaTheme="minorHAnsi" w:hAnsi="Arial" w:cs="Arial"/>
          <w:b/>
          <w:bCs/>
          <w:szCs w:val="24"/>
          <w:lang w:eastAsia="en-US"/>
        </w:rPr>
        <w:t xml:space="preserve">physical environment </w:t>
      </w:r>
      <w:r w:rsidRPr="00545263">
        <w:rPr>
          <w:rFonts w:ascii="Arial" w:eastAsiaTheme="minorHAnsi" w:hAnsi="Arial" w:cs="Arial"/>
          <w:szCs w:val="24"/>
          <w:lang w:eastAsia="en-US"/>
        </w:rPr>
        <w:t>of the school, adding specialist facilities as necessary – this covers improvements to the physical environment of the school and physical</w:t>
      </w:r>
    </w:p>
    <w:p w14:paraId="244CC581"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aids to access education within a reasonable timeframe;</w:t>
      </w:r>
    </w:p>
    <w:p w14:paraId="3041A46E" w14:textId="77777777" w:rsidR="00545263" w:rsidRPr="00545263" w:rsidRDefault="00545263" w:rsidP="00545263">
      <w:pPr>
        <w:autoSpaceDE w:val="0"/>
        <w:autoSpaceDN w:val="0"/>
        <w:adjustRightInd w:val="0"/>
        <w:spacing w:after="0" w:line="240" w:lineRule="auto"/>
        <w:ind w:left="0" w:firstLine="0"/>
        <w:jc w:val="both"/>
        <w:rPr>
          <w:rFonts w:ascii="SymbolMT" w:eastAsia="SymbolMT" w:hAnsi="Arial" w:cs="SymbolMT"/>
          <w:szCs w:val="24"/>
          <w:lang w:eastAsia="en-US"/>
        </w:rPr>
      </w:pPr>
    </w:p>
    <w:p w14:paraId="614DDD23"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 xml:space="preserve">Improve the delivery of </w:t>
      </w:r>
      <w:r w:rsidRPr="00545263">
        <w:rPr>
          <w:rFonts w:ascii="Arial" w:eastAsiaTheme="minorHAnsi" w:hAnsi="Arial" w:cs="Arial"/>
          <w:b/>
          <w:bCs/>
          <w:szCs w:val="24"/>
          <w:lang w:eastAsia="en-US"/>
        </w:rPr>
        <w:t xml:space="preserve">written information </w:t>
      </w:r>
      <w:r w:rsidRPr="00545263">
        <w:rPr>
          <w:rFonts w:ascii="Arial" w:eastAsiaTheme="minorHAnsi" w:hAnsi="Arial" w:cs="Arial"/>
          <w:szCs w:val="24"/>
          <w:lang w:eastAsia="en-US"/>
        </w:rPr>
        <w:t>to pupils, staff, parents and visitors with disabilities; examples might include handouts, timetables, textbooks and information about the school and school events; the information should be made available in various preferred</w:t>
      </w:r>
    </w:p>
    <w:p w14:paraId="03296501"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formats within a reasonable timeframe.</w:t>
      </w:r>
    </w:p>
    <w:p w14:paraId="6614904F"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3DF10257"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5) Highweek School Accessibility Plan relates to the key aspects of physical environment, curriculum and written information.</w:t>
      </w:r>
    </w:p>
    <w:p w14:paraId="61F393B4"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587640E6"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6) Whole school training will recognize the need to continue raising awareness for staff and governors on equality issues with reference to the Equality Act 2010.</w:t>
      </w:r>
    </w:p>
    <w:p w14:paraId="4BA48F98"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0325A479"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7) This Accessibility Plan should be read in conjunction with the following</w:t>
      </w:r>
    </w:p>
    <w:p w14:paraId="562358CC"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t>Highweek School policies, strategies and documents:</w:t>
      </w:r>
    </w:p>
    <w:p w14:paraId="251275B6" w14:textId="7840A997" w:rsidR="00545263" w:rsidRPr="00545263" w:rsidRDefault="007E7A3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Pr>
          <w:rFonts w:ascii="Arial" w:eastAsiaTheme="minorHAnsi" w:hAnsi="Arial" w:cs="Arial"/>
          <w:szCs w:val="24"/>
          <w:lang w:eastAsia="en-US"/>
        </w:rPr>
        <w:t>Relational Behaviour Policy</w:t>
      </w:r>
    </w:p>
    <w:p w14:paraId="503A8B4D"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Curriculum Policy</w:t>
      </w:r>
    </w:p>
    <w:p w14:paraId="70FEEE0C"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Emergency Evacuation Procedures</w:t>
      </w:r>
    </w:p>
    <w:p w14:paraId="7EFF43D5"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Equal Opportunities Policy</w:t>
      </w:r>
    </w:p>
    <w:p w14:paraId="21DA3DCA"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Health &amp; Safety Policy</w:t>
      </w:r>
    </w:p>
    <w:p w14:paraId="4C812827"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School Development Plan</w:t>
      </w:r>
    </w:p>
    <w:p w14:paraId="11EE3BBC"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Special Educational Needs Policy</w:t>
      </w:r>
    </w:p>
    <w:p w14:paraId="7B764D6C" w14:textId="77777777" w:rsidR="00545263" w:rsidRPr="00545263" w:rsidRDefault="00545263" w:rsidP="00545263">
      <w:pPr>
        <w:numPr>
          <w:ilvl w:val="0"/>
          <w:numId w:val="30"/>
        </w:numPr>
        <w:autoSpaceDE w:val="0"/>
        <w:autoSpaceDN w:val="0"/>
        <w:adjustRightInd w:val="0"/>
        <w:spacing w:after="0" w:line="240" w:lineRule="auto"/>
        <w:contextualSpacing/>
        <w:jc w:val="both"/>
        <w:rPr>
          <w:rFonts w:ascii="Arial" w:eastAsiaTheme="minorHAnsi" w:hAnsi="Arial" w:cs="Arial"/>
          <w:szCs w:val="24"/>
          <w:lang w:eastAsia="en-US"/>
        </w:rPr>
      </w:pPr>
      <w:r w:rsidRPr="00545263">
        <w:rPr>
          <w:rFonts w:ascii="Arial" w:eastAsiaTheme="minorHAnsi" w:hAnsi="Arial" w:cs="Arial"/>
          <w:szCs w:val="24"/>
          <w:lang w:eastAsia="en-US"/>
        </w:rPr>
        <w:t>Staff Development Policy</w:t>
      </w:r>
    </w:p>
    <w:p w14:paraId="048515EF"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p>
    <w:p w14:paraId="00A7224F"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szCs w:val="24"/>
          <w:lang w:eastAsia="en-US"/>
        </w:rPr>
      </w:pPr>
      <w:r w:rsidRPr="00545263">
        <w:rPr>
          <w:rFonts w:ascii="Arial" w:eastAsiaTheme="minorHAnsi" w:hAnsi="Arial" w:cs="Arial"/>
          <w:szCs w:val="24"/>
          <w:lang w:eastAsia="en-US"/>
        </w:rPr>
        <w:lastRenderedPageBreak/>
        <w:t xml:space="preserve">8) The Accessibility Plan for physical accessibility relates to the Access Audit of the School, which was originally undertaken by the Local Authority and subsequently updated by the school and remains the responsibility of the governing board. It may not be feasible </w:t>
      </w:r>
      <w:r w:rsidR="00EB2A6A">
        <w:rPr>
          <w:rFonts w:ascii="Arial" w:eastAsiaTheme="minorHAnsi" w:hAnsi="Arial" w:cs="Arial"/>
          <w:szCs w:val="24"/>
          <w:lang w:eastAsia="en-US"/>
        </w:rPr>
        <w:t xml:space="preserve">to </w:t>
      </w:r>
      <w:r w:rsidRPr="00545263">
        <w:rPr>
          <w:rFonts w:ascii="Arial" w:eastAsiaTheme="minorHAnsi" w:hAnsi="Arial" w:cs="Arial"/>
          <w:szCs w:val="24"/>
          <w:lang w:eastAsia="en-US"/>
        </w:rPr>
        <w:t xml:space="preserve">undertake all of the works during the life of this accessibility plan and therefore some items will roll forward into </w:t>
      </w:r>
      <w:r w:rsidRPr="00545263">
        <w:rPr>
          <w:rFonts w:ascii="Arial" w:eastAsiaTheme="minorHAnsi" w:hAnsi="Arial" w:cs="Arial"/>
          <w:color w:val="auto"/>
          <w:szCs w:val="24"/>
          <w:lang w:eastAsia="en-US"/>
        </w:rPr>
        <w:t>subsequent plans. An accessibility audit will be completed by the school prior</w:t>
      </w:r>
      <w:r w:rsidRPr="00545263">
        <w:rPr>
          <w:rFonts w:ascii="Arial" w:eastAsiaTheme="minorHAnsi" w:hAnsi="Arial" w:cs="Arial"/>
          <w:szCs w:val="24"/>
          <w:lang w:eastAsia="en-US"/>
        </w:rPr>
        <w:t xml:space="preserve"> </w:t>
      </w:r>
      <w:r w:rsidRPr="00545263">
        <w:rPr>
          <w:rFonts w:ascii="Arial" w:eastAsiaTheme="minorHAnsi" w:hAnsi="Arial" w:cs="Arial"/>
          <w:color w:val="auto"/>
          <w:szCs w:val="24"/>
          <w:lang w:eastAsia="en-US"/>
        </w:rPr>
        <w:t>to the end of each period covering this plan in order to inform the</w:t>
      </w:r>
      <w:r w:rsidRPr="00545263">
        <w:rPr>
          <w:rFonts w:ascii="Arial" w:eastAsiaTheme="minorHAnsi" w:hAnsi="Arial" w:cs="Arial"/>
          <w:szCs w:val="24"/>
          <w:lang w:eastAsia="en-US"/>
        </w:rPr>
        <w:t xml:space="preserve"> </w:t>
      </w:r>
      <w:r w:rsidRPr="00545263">
        <w:rPr>
          <w:rFonts w:ascii="Arial" w:eastAsiaTheme="minorHAnsi" w:hAnsi="Arial" w:cs="Arial"/>
          <w:color w:val="auto"/>
          <w:szCs w:val="24"/>
          <w:lang w:eastAsia="en-US"/>
        </w:rPr>
        <w:t>development of a new Accessibility Plan for the ongoing period.</w:t>
      </w:r>
    </w:p>
    <w:p w14:paraId="26DBD1D2"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5A0D23B4"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color w:val="auto"/>
          <w:szCs w:val="24"/>
          <w:lang w:eastAsia="en-US"/>
        </w:rPr>
        <w:t>9) Equality Impact Assessments will be undertaken as and when school policies are reviewed. The terms of reference for all governors’ committees will include the need to consider Equality and Diversity issues as required by the Equality Act 2010.</w:t>
      </w:r>
    </w:p>
    <w:p w14:paraId="451FA17F"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698352E9"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color w:val="auto"/>
          <w:szCs w:val="24"/>
          <w:lang w:eastAsia="en-US"/>
        </w:rPr>
        <w:t>10) The Accessibility Plan will be published on the school website.</w:t>
      </w:r>
    </w:p>
    <w:p w14:paraId="6E10A350"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0F5618C5"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color w:val="auto"/>
          <w:szCs w:val="24"/>
          <w:lang w:eastAsia="en-US"/>
        </w:rPr>
        <w:t>11) The Accessibility Plan will be monitored through the Governors</w:t>
      </w:r>
    </w:p>
    <w:p w14:paraId="7500F5D6"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40E3FC64"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color w:val="auto"/>
          <w:szCs w:val="24"/>
          <w:lang w:eastAsia="en-US"/>
        </w:rPr>
        <w:t>12) The school will work in partnership with the Local Authority in developing and implementing this Accessibility Plan and will adopt in principle the “Devon Accessibility Strategy.”</w:t>
      </w:r>
    </w:p>
    <w:p w14:paraId="055666AB"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5EAD5588"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r w:rsidRPr="00545263">
        <w:rPr>
          <w:rFonts w:ascii="Arial" w:eastAsiaTheme="minorHAnsi" w:hAnsi="Arial" w:cs="Arial"/>
          <w:color w:val="auto"/>
          <w:szCs w:val="24"/>
          <w:lang w:eastAsia="en-US"/>
        </w:rPr>
        <w:t>13) The Accessibility Plan may be monitored by Ofsted during inspection processes in relation to Schedule 10 of the Equality Act 2010.</w:t>
      </w:r>
    </w:p>
    <w:p w14:paraId="3AB73113" w14:textId="77777777" w:rsidR="00545263" w:rsidRPr="00545263" w:rsidRDefault="00545263" w:rsidP="00545263">
      <w:pPr>
        <w:autoSpaceDE w:val="0"/>
        <w:autoSpaceDN w:val="0"/>
        <w:adjustRightInd w:val="0"/>
        <w:spacing w:after="0" w:line="240" w:lineRule="auto"/>
        <w:ind w:left="0" w:firstLine="0"/>
        <w:jc w:val="both"/>
        <w:rPr>
          <w:rFonts w:ascii="Arial" w:eastAsiaTheme="minorHAnsi" w:hAnsi="Arial" w:cs="Arial"/>
          <w:color w:val="auto"/>
          <w:szCs w:val="24"/>
          <w:lang w:eastAsia="en-US"/>
        </w:rPr>
      </w:pPr>
    </w:p>
    <w:p w14:paraId="20E28A9C" w14:textId="77777777" w:rsidR="00545263" w:rsidRPr="00545263" w:rsidRDefault="00545263" w:rsidP="00EB2A6A">
      <w:pPr>
        <w:autoSpaceDE w:val="0"/>
        <w:autoSpaceDN w:val="0"/>
        <w:adjustRightInd w:val="0"/>
        <w:spacing w:after="0" w:line="240" w:lineRule="auto"/>
        <w:ind w:left="0" w:firstLine="0"/>
        <w:rPr>
          <w:rFonts w:ascii="Arial" w:eastAsia="Times New Roman" w:hAnsi="Arial" w:cs="Arial"/>
          <w:iCs/>
          <w:color w:val="auto"/>
          <w:szCs w:val="24"/>
        </w:rPr>
      </w:pPr>
      <w:r w:rsidRPr="00545263">
        <w:rPr>
          <w:rFonts w:ascii="Arial" w:eastAsia="Times New Roman" w:hAnsi="Arial" w:cs="Arial"/>
          <w:color w:val="auto"/>
          <w:szCs w:val="24"/>
        </w:rPr>
        <w:t>14) Equality Statement</w:t>
      </w:r>
      <w:r w:rsidR="00EB2A6A">
        <w:rPr>
          <w:rFonts w:ascii="Arial" w:eastAsia="Times New Roman" w:hAnsi="Arial" w:cs="Arial"/>
          <w:color w:val="auto"/>
          <w:szCs w:val="24"/>
        </w:rPr>
        <w:t xml:space="preserve"> - </w:t>
      </w:r>
      <w:r w:rsidRPr="00545263">
        <w:rPr>
          <w:rFonts w:ascii="Arial" w:eastAsia="Times New Roman" w:hAnsi="Arial" w:cs="Arial"/>
          <w:iCs/>
          <w:color w:val="auto"/>
          <w:szCs w:val="24"/>
        </w:rPr>
        <w:t>‘Equality and cohesion will be promoted, in line with our Equality and Cohesion Policy, and this policy will be operated</w:t>
      </w:r>
      <w:r w:rsidRPr="00545263">
        <w:rPr>
          <w:rFonts w:ascii="Arial" w:eastAsia="Times New Roman" w:hAnsi="Arial" w:cs="Arial"/>
          <w:color w:val="auto"/>
          <w:szCs w:val="24"/>
        </w:rPr>
        <w:t xml:space="preserve"> </w:t>
      </w:r>
      <w:r w:rsidRPr="00545263">
        <w:rPr>
          <w:rFonts w:ascii="Arial" w:eastAsia="Times New Roman" w:hAnsi="Arial" w:cs="Arial"/>
          <w:iCs/>
          <w:color w:val="auto"/>
          <w:szCs w:val="24"/>
        </w:rPr>
        <w:t>in a non-discriminatory way’</w:t>
      </w:r>
    </w:p>
    <w:p w14:paraId="2DEC3AF2" w14:textId="77777777" w:rsidR="00545263" w:rsidRPr="00545263" w:rsidRDefault="00545263" w:rsidP="00545263">
      <w:pPr>
        <w:spacing w:after="0" w:line="240" w:lineRule="auto"/>
        <w:ind w:left="0" w:firstLine="0"/>
        <w:rPr>
          <w:rFonts w:ascii="Arial" w:eastAsia="Times New Roman" w:hAnsi="Arial" w:cs="Arial"/>
          <w:iCs/>
          <w:color w:val="auto"/>
          <w:szCs w:val="24"/>
        </w:rPr>
      </w:pPr>
    </w:p>
    <w:p w14:paraId="5A9E1933" w14:textId="77777777" w:rsidR="00545263" w:rsidRPr="00545263" w:rsidRDefault="00545263" w:rsidP="00545263">
      <w:pPr>
        <w:shd w:val="clear" w:color="auto" w:fill="FFFFFF"/>
        <w:spacing w:before="100" w:beforeAutospacing="1" w:after="100" w:afterAutospacing="1" w:line="240" w:lineRule="auto"/>
        <w:ind w:left="0" w:firstLine="0"/>
        <w:outlineLvl w:val="3"/>
        <w:rPr>
          <w:rFonts w:ascii="Arial" w:eastAsia="Times New Roman" w:hAnsi="Arial" w:cs="Arial"/>
          <w:b/>
          <w:bCs/>
          <w:color w:val="auto"/>
          <w:szCs w:val="24"/>
        </w:rPr>
      </w:pPr>
      <w:r w:rsidRPr="00545263">
        <w:rPr>
          <w:rFonts w:ascii="Arial" w:eastAsia="Times New Roman" w:hAnsi="Arial" w:cs="Arial"/>
          <w:b/>
          <w:bCs/>
          <w:color w:val="auto"/>
          <w:szCs w:val="24"/>
        </w:rPr>
        <w:t>Aims and objectives</w:t>
      </w:r>
    </w:p>
    <w:p w14:paraId="7E3997B5" w14:textId="77777777" w:rsidR="00545263" w:rsidRPr="00545263" w:rsidRDefault="00545263" w:rsidP="00545263">
      <w:pPr>
        <w:shd w:val="clear" w:color="auto" w:fill="FFFFFF"/>
        <w:spacing w:after="80" w:line="240" w:lineRule="auto"/>
        <w:ind w:left="0" w:firstLine="0"/>
        <w:jc w:val="both"/>
        <w:rPr>
          <w:rFonts w:ascii="Arial" w:eastAsia="Times New Roman" w:hAnsi="Arial" w:cs="Arial"/>
          <w:color w:val="auto"/>
          <w:szCs w:val="24"/>
        </w:rPr>
      </w:pPr>
      <w:r w:rsidRPr="00545263">
        <w:rPr>
          <w:rFonts w:ascii="Arial" w:eastAsia="Times New Roman" w:hAnsi="Arial" w:cs="Arial"/>
          <w:color w:val="auto"/>
          <w:szCs w:val="24"/>
        </w:rPr>
        <w:t>Our aims are to:</w:t>
      </w:r>
    </w:p>
    <w:p w14:paraId="027E0753" w14:textId="77777777" w:rsidR="00545263" w:rsidRPr="00545263" w:rsidRDefault="00545263" w:rsidP="00545263">
      <w:pPr>
        <w:numPr>
          <w:ilvl w:val="0"/>
          <w:numId w:val="31"/>
        </w:numPr>
        <w:spacing w:after="0" w:line="240" w:lineRule="auto"/>
        <w:textAlignment w:val="baseline"/>
        <w:rPr>
          <w:rFonts w:ascii="Arial" w:eastAsia="Times New Roman" w:hAnsi="Arial" w:cs="Arial"/>
          <w:color w:val="auto"/>
          <w:szCs w:val="24"/>
        </w:rPr>
      </w:pPr>
      <w:r w:rsidRPr="00545263">
        <w:rPr>
          <w:rFonts w:ascii="Arial" w:eastAsia="Times New Roman" w:hAnsi="Arial" w:cs="Arial"/>
          <w:color w:val="auto"/>
          <w:szCs w:val="24"/>
        </w:rPr>
        <w:t>Increase access to the curriculum for pupils with a disability</w:t>
      </w:r>
    </w:p>
    <w:p w14:paraId="37EBA556" w14:textId="77777777" w:rsidR="00545263" w:rsidRPr="00545263" w:rsidRDefault="00545263" w:rsidP="00545263">
      <w:pPr>
        <w:numPr>
          <w:ilvl w:val="0"/>
          <w:numId w:val="31"/>
        </w:numPr>
        <w:spacing w:after="0" w:line="240" w:lineRule="auto"/>
        <w:textAlignment w:val="baseline"/>
        <w:rPr>
          <w:rFonts w:ascii="Arial" w:eastAsia="Times New Roman" w:hAnsi="Arial" w:cs="Arial"/>
          <w:color w:val="auto"/>
          <w:szCs w:val="24"/>
        </w:rPr>
      </w:pPr>
      <w:r w:rsidRPr="00545263">
        <w:rPr>
          <w:rFonts w:ascii="Arial" w:eastAsia="Times New Roman" w:hAnsi="Arial" w:cs="Arial"/>
          <w:color w:val="auto"/>
          <w:szCs w:val="24"/>
        </w:rPr>
        <w:t>Improve and maintain access to the physical environment</w:t>
      </w:r>
    </w:p>
    <w:p w14:paraId="6632B832" w14:textId="77777777" w:rsidR="00545263" w:rsidRPr="00545263" w:rsidRDefault="00545263" w:rsidP="00545263">
      <w:pPr>
        <w:numPr>
          <w:ilvl w:val="0"/>
          <w:numId w:val="31"/>
        </w:numPr>
        <w:spacing w:after="0" w:line="240" w:lineRule="auto"/>
        <w:textAlignment w:val="baseline"/>
        <w:rPr>
          <w:rFonts w:ascii="Arial" w:eastAsia="Times New Roman" w:hAnsi="Arial" w:cs="Arial"/>
          <w:color w:val="auto"/>
          <w:szCs w:val="24"/>
        </w:rPr>
      </w:pPr>
      <w:r w:rsidRPr="00545263">
        <w:rPr>
          <w:rFonts w:ascii="Arial" w:eastAsia="Times New Roman" w:hAnsi="Arial" w:cs="Arial"/>
          <w:color w:val="auto"/>
          <w:szCs w:val="24"/>
        </w:rPr>
        <w:t>Improve the delivery of written information to pupils</w:t>
      </w:r>
    </w:p>
    <w:p w14:paraId="42D152D8" w14:textId="77777777" w:rsidR="00545263" w:rsidRPr="00545263" w:rsidRDefault="00545263" w:rsidP="00545263">
      <w:pPr>
        <w:shd w:val="clear" w:color="auto" w:fill="FFFFFF"/>
        <w:spacing w:after="15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p w14:paraId="73640BE5" w14:textId="77777777" w:rsidR="00545263" w:rsidRPr="00545263" w:rsidRDefault="00545263" w:rsidP="00545263">
      <w:pPr>
        <w:shd w:val="clear" w:color="auto" w:fill="FFFFFF"/>
        <w:spacing w:after="80" w:line="240" w:lineRule="auto"/>
        <w:ind w:left="0" w:firstLine="0"/>
        <w:jc w:val="both"/>
        <w:rPr>
          <w:rFonts w:ascii="Arial" w:eastAsia="Times New Roman" w:hAnsi="Arial" w:cs="Arial"/>
          <w:color w:val="auto"/>
          <w:szCs w:val="24"/>
        </w:rPr>
      </w:pPr>
      <w:r w:rsidRPr="00545263">
        <w:rPr>
          <w:rFonts w:ascii="Arial" w:eastAsia="Times New Roman" w:hAnsi="Arial" w:cs="Arial"/>
          <w:color w:val="auto"/>
          <w:szCs w:val="24"/>
        </w:rPr>
        <w:t>The table on the following pages sets out how the school will achieve these aims. The plan will be overseen by the SLT, who will delegate tasks as appropriate. It will be discussed regularly at SLT meetings and reviewed by the Interim Governing Body.</w:t>
      </w:r>
    </w:p>
    <w:p w14:paraId="602951D1" w14:textId="77777777" w:rsidR="00545263" w:rsidRPr="00545263" w:rsidRDefault="00545263" w:rsidP="00545263">
      <w:pPr>
        <w:ind w:left="0" w:firstLine="0"/>
        <w:rPr>
          <w:rFonts w:ascii="Arial" w:eastAsiaTheme="minorHAnsi" w:hAnsi="Arial" w:cs="Arial"/>
          <w:color w:val="auto"/>
          <w:szCs w:val="24"/>
          <w:lang w:eastAsia="en-US"/>
        </w:rPr>
      </w:pPr>
    </w:p>
    <w:tbl>
      <w:tblPr>
        <w:tblStyle w:val="TableGrid"/>
        <w:tblW w:w="10671" w:type="dxa"/>
        <w:tblInd w:w="-714" w:type="dxa"/>
        <w:tblLook w:val="04A0" w:firstRow="1" w:lastRow="0" w:firstColumn="1" w:lastColumn="0" w:noHBand="0" w:noVBand="1"/>
      </w:tblPr>
      <w:tblGrid>
        <w:gridCol w:w="1848"/>
        <w:gridCol w:w="1583"/>
        <w:gridCol w:w="2541"/>
        <w:gridCol w:w="1606"/>
        <w:gridCol w:w="1807"/>
        <w:gridCol w:w="1286"/>
      </w:tblGrid>
      <w:tr w:rsidR="00EB2A6A" w:rsidRPr="00C43E46" w14:paraId="48989CCA" w14:textId="77777777" w:rsidTr="00EB2A6A">
        <w:tc>
          <w:tcPr>
            <w:tcW w:w="1896" w:type="dxa"/>
            <w:shd w:val="clear" w:color="auto" w:fill="D9D9D9" w:themeFill="background1" w:themeFillShade="D9"/>
            <w:vAlign w:val="center"/>
          </w:tcPr>
          <w:p w14:paraId="2C34A20F"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lastRenderedPageBreak/>
              <w:t>Objective</w:t>
            </w:r>
          </w:p>
        </w:tc>
        <w:tc>
          <w:tcPr>
            <w:tcW w:w="1604" w:type="dxa"/>
            <w:shd w:val="clear" w:color="auto" w:fill="D9D9D9" w:themeFill="background1" w:themeFillShade="D9"/>
            <w:vAlign w:val="center"/>
          </w:tcPr>
          <w:p w14:paraId="7A39D8D6"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Aim</w:t>
            </w:r>
          </w:p>
        </w:tc>
        <w:tc>
          <w:tcPr>
            <w:tcW w:w="2596" w:type="dxa"/>
            <w:shd w:val="clear" w:color="auto" w:fill="D9D9D9" w:themeFill="background1" w:themeFillShade="D9"/>
          </w:tcPr>
          <w:p w14:paraId="18407D36" w14:textId="77777777" w:rsidR="00545263" w:rsidRPr="00545263" w:rsidRDefault="00545263" w:rsidP="00C43E46">
            <w:pPr>
              <w:ind w:left="0" w:firstLine="0"/>
              <w:jc w:val="center"/>
              <w:rPr>
                <w:rFonts w:ascii="Arial" w:eastAsia="Times New Roman" w:hAnsi="Arial" w:cs="Arial"/>
                <w:b/>
                <w:color w:val="auto"/>
                <w:szCs w:val="24"/>
              </w:rPr>
            </w:pPr>
          </w:p>
          <w:p w14:paraId="7D1030A5" w14:textId="77777777" w:rsidR="00545263" w:rsidRPr="00545263" w:rsidRDefault="00545263" w:rsidP="00C43E46">
            <w:pPr>
              <w:ind w:left="0" w:firstLine="0"/>
              <w:jc w:val="center"/>
              <w:rPr>
                <w:rFonts w:ascii="Arial" w:eastAsia="Times New Roman" w:hAnsi="Arial" w:cs="Arial"/>
                <w:b/>
                <w:color w:val="auto"/>
                <w:szCs w:val="24"/>
              </w:rPr>
            </w:pPr>
          </w:p>
          <w:p w14:paraId="71271456"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Implementation</w:t>
            </w:r>
          </w:p>
          <w:p w14:paraId="034424C0" w14:textId="77777777" w:rsidR="00545263" w:rsidRPr="00545263" w:rsidRDefault="00545263" w:rsidP="00C43E46">
            <w:pPr>
              <w:ind w:left="0" w:firstLine="0"/>
              <w:jc w:val="center"/>
              <w:rPr>
                <w:rFonts w:ascii="Arial" w:eastAsia="Times New Roman" w:hAnsi="Arial" w:cs="Arial"/>
                <w:b/>
                <w:color w:val="auto"/>
                <w:szCs w:val="24"/>
              </w:rPr>
            </w:pPr>
          </w:p>
        </w:tc>
        <w:tc>
          <w:tcPr>
            <w:tcW w:w="1434" w:type="dxa"/>
            <w:shd w:val="clear" w:color="auto" w:fill="D9D9D9" w:themeFill="background1" w:themeFillShade="D9"/>
          </w:tcPr>
          <w:p w14:paraId="684296D0" w14:textId="77777777" w:rsidR="00545263" w:rsidRPr="00545263" w:rsidRDefault="00545263" w:rsidP="00C43E46">
            <w:pPr>
              <w:spacing w:before="480"/>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Actions (including training needs)</w:t>
            </w:r>
          </w:p>
        </w:tc>
        <w:tc>
          <w:tcPr>
            <w:tcW w:w="1831" w:type="dxa"/>
            <w:shd w:val="clear" w:color="auto" w:fill="D9D9D9" w:themeFill="background1" w:themeFillShade="D9"/>
            <w:vAlign w:val="center"/>
          </w:tcPr>
          <w:p w14:paraId="5DA0AB30"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Success Criteria</w:t>
            </w:r>
          </w:p>
        </w:tc>
        <w:tc>
          <w:tcPr>
            <w:tcW w:w="1310" w:type="dxa"/>
            <w:shd w:val="clear" w:color="auto" w:fill="D9D9D9" w:themeFill="background1" w:themeFillShade="D9"/>
            <w:vAlign w:val="center"/>
          </w:tcPr>
          <w:p w14:paraId="77D44A6B"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Review</w:t>
            </w:r>
          </w:p>
          <w:p w14:paraId="2637DFFC" w14:textId="77777777" w:rsidR="00545263" w:rsidRPr="00545263" w:rsidRDefault="00545263" w:rsidP="00C43E46">
            <w:pPr>
              <w:ind w:left="0" w:firstLine="0"/>
              <w:jc w:val="center"/>
              <w:rPr>
                <w:rFonts w:ascii="Arial" w:eastAsia="Times New Roman" w:hAnsi="Arial" w:cs="Arial"/>
                <w:b/>
                <w:color w:val="auto"/>
                <w:szCs w:val="24"/>
              </w:rPr>
            </w:pPr>
            <w:r w:rsidRPr="00545263">
              <w:rPr>
                <w:rFonts w:ascii="Arial" w:eastAsia="Times New Roman" w:hAnsi="Arial" w:cs="Arial"/>
                <w:b/>
                <w:color w:val="auto"/>
                <w:szCs w:val="24"/>
              </w:rPr>
              <w:t>Date</w:t>
            </w:r>
          </w:p>
        </w:tc>
      </w:tr>
      <w:tr w:rsidR="00EB2A6A" w:rsidRPr="00545263" w14:paraId="29A25C26" w14:textId="77777777" w:rsidTr="00EB2A6A">
        <w:trPr>
          <w:trHeight w:val="1395"/>
        </w:trPr>
        <w:tc>
          <w:tcPr>
            <w:tcW w:w="1896" w:type="dxa"/>
            <w:vMerge w:val="restart"/>
          </w:tcPr>
          <w:p w14:paraId="21C3CDD9" w14:textId="77777777" w:rsidR="00545263" w:rsidRPr="00545263" w:rsidRDefault="00545263" w:rsidP="00545263">
            <w:pPr>
              <w:spacing w:after="80"/>
              <w:ind w:left="0" w:firstLine="0"/>
              <w:rPr>
                <w:rFonts w:ascii="Arial" w:eastAsia="Times New Roman" w:hAnsi="Arial" w:cs="Arial"/>
                <w:color w:val="auto"/>
                <w:sz w:val="20"/>
                <w:szCs w:val="20"/>
              </w:rPr>
            </w:pPr>
            <w:r w:rsidRPr="00545263">
              <w:rPr>
                <w:rFonts w:ascii="Arial" w:eastAsia="Times New Roman" w:hAnsi="Arial" w:cs="Arial"/>
                <w:bCs/>
                <w:color w:val="auto"/>
                <w:sz w:val="20"/>
                <w:szCs w:val="20"/>
              </w:rPr>
              <w:t>To ensure access to the curriculum for all pupils with a disability</w:t>
            </w:r>
          </w:p>
          <w:p w14:paraId="6FBCB6DA" w14:textId="77777777" w:rsidR="00545263" w:rsidRPr="00545263" w:rsidRDefault="00545263" w:rsidP="00545263">
            <w:pPr>
              <w:spacing w:after="150"/>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1604" w:type="dxa"/>
            <w:vMerge w:val="restart"/>
          </w:tcPr>
          <w:p w14:paraId="35BFABCD" w14:textId="77777777" w:rsidR="00545263" w:rsidRPr="00545263" w:rsidRDefault="00545263" w:rsidP="00545263">
            <w:pPr>
              <w:spacing w:before="100" w:after="72"/>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Work in all lessons will be appropriately scaffolded to provide access for pupils with a range of learning needs </w:t>
            </w:r>
          </w:p>
          <w:p w14:paraId="152EB2D0" w14:textId="77777777" w:rsidR="00545263" w:rsidRPr="00545263" w:rsidRDefault="00545263" w:rsidP="00545263">
            <w:pPr>
              <w:spacing w:before="100" w:after="72"/>
              <w:ind w:left="0" w:firstLine="0"/>
              <w:rPr>
                <w:rFonts w:ascii="Arial" w:eastAsia="Times New Roman" w:hAnsi="Arial" w:cs="Arial"/>
                <w:color w:val="auto"/>
                <w:sz w:val="20"/>
                <w:szCs w:val="20"/>
              </w:rPr>
            </w:pPr>
          </w:p>
          <w:p w14:paraId="3B8E9926" w14:textId="77777777" w:rsidR="00545263" w:rsidRPr="00545263" w:rsidRDefault="00545263" w:rsidP="00545263">
            <w:pPr>
              <w:spacing w:before="100" w:after="72"/>
              <w:ind w:left="0" w:firstLine="0"/>
              <w:rPr>
                <w:rFonts w:ascii="Arial" w:eastAsia="Times New Roman" w:hAnsi="Arial" w:cs="Arial"/>
                <w:color w:val="auto"/>
                <w:sz w:val="20"/>
                <w:szCs w:val="20"/>
              </w:rPr>
            </w:pPr>
          </w:p>
        </w:tc>
        <w:tc>
          <w:tcPr>
            <w:tcW w:w="2596" w:type="dxa"/>
          </w:tcPr>
          <w:p w14:paraId="68961A7F" w14:textId="77777777" w:rsidR="00545263" w:rsidRPr="00545263" w:rsidRDefault="00545263" w:rsidP="00545263">
            <w:pPr>
              <w:spacing w:before="100" w:after="72"/>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Provide ongoing training for all staff in QFT</w:t>
            </w:r>
          </w:p>
        </w:tc>
        <w:tc>
          <w:tcPr>
            <w:tcW w:w="1434" w:type="dxa"/>
          </w:tcPr>
          <w:p w14:paraId="61837637" w14:textId="77777777" w:rsidR="00545263" w:rsidRPr="00545263" w:rsidRDefault="00545263" w:rsidP="00545263">
            <w:pPr>
              <w:spacing w:before="100" w:after="280"/>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SLT monitor </w:t>
            </w:r>
          </w:p>
        </w:tc>
        <w:tc>
          <w:tcPr>
            <w:tcW w:w="1831" w:type="dxa"/>
          </w:tcPr>
          <w:p w14:paraId="0B5B1465" w14:textId="77777777" w:rsidR="00545263" w:rsidRPr="00545263" w:rsidRDefault="00545263" w:rsidP="00545263">
            <w:pPr>
              <w:spacing w:before="208" w:after="72"/>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All teaching is at least good.</w:t>
            </w:r>
          </w:p>
        </w:tc>
        <w:tc>
          <w:tcPr>
            <w:tcW w:w="1310" w:type="dxa"/>
          </w:tcPr>
          <w:p w14:paraId="402A1632" w14:textId="2C7EF5CC" w:rsidR="00545263" w:rsidRPr="00545263" w:rsidRDefault="007E7A33" w:rsidP="00545263">
            <w:pPr>
              <w:ind w:left="0" w:firstLine="0"/>
              <w:rPr>
                <w:rFonts w:ascii="Arial" w:eastAsiaTheme="minorHAnsi" w:hAnsi="Arial" w:cs="Arial"/>
                <w:color w:val="auto"/>
                <w:sz w:val="20"/>
                <w:szCs w:val="20"/>
              </w:rPr>
            </w:pPr>
            <w:r>
              <w:rPr>
                <w:rFonts w:ascii="Arial" w:eastAsiaTheme="minorHAnsi" w:hAnsi="Arial" w:cs="Arial"/>
                <w:color w:val="auto"/>
                <w:sz w:val="20"/>
                <w:szCs w:val="20"/>
              </w:rPr>
              <w:t xml:space="preserve">July </w:t>
            </w:r>
            <w:r w:rsidR="00E202A6">
              <w:rPr>
                <w:rFonts w:ascii="Arial" w:eastAsiaTheme="minorHAnsi" w:hAnsi="Arial" w:cs="Arial"/>
                <w:color w:val="auto"/>
                <w:sz w:val="20"/>
                <w:szCs w:val="20"/>
              </w:rPr>
              <w:t>23</w:t>
            </w:r>
          </w:p>
        </w:tc>
      </w:tr>
      <w:tr w:rsidR="00EB2A6A" w:rsidRPr="00545263" w14:paraId="7F975812" w14:textId="77777777" w:rsidTr="00EB2A6A">
        <w:trPr>
          <w:trHeight w:val="330"/>
        </w:trPr>
        <w:tc>
          <w:tcPr>
            <w:tcW w:w="1896" w:type="dxa"/>
            <w:vMerge/>
          </w:tcPr>
          <w:p w14:paraId="54B5EB6E" w14:textId="77777777" w:rsidR="00545263" w:rsidRPr="00545263" w:rsidRDefault="00545263" w:rsidP="00545263">
            <w:pPr>
              <w:spacing w:after="80"/>
              <w:ind w:left="0" w:firstLine="0"/>
              <w:rPr>
                <w:rFonts w:ascii="Arial" w:eastAsia="Times New Roman" w:hAnsi="Arial" w:cs="Arial"/>
                <w:bCs/>
                <w:color w:val="auto"/>
                <w:sz w:val="20"/>
                <w:szCs w:val="20"/>
              </w:rPr>
            </w:pPr>
          </w:p>
        </w:tc>
        <w:tc>
          <w:tcPr>
            <w:tcW w:w="1604" w:type="dxa"/>
            <w:vMerge/>
          </w:tcPr>
          <w:p w14:paraId="6215BBB1" w14:textId="77777777" w:rsidR="00545263" w:rsidRPr="00545263" w:rsidRDefault="00545263" w:rsidP="00545263">
            <w:pPr>
              <w:spacing w:before="100" w:after="72"/>
              <w:ind w:left="0" w:firstLine="0"/>
              <w:jc w:val="both"/>
              <w:rPr>
                <w:rFonts w:ascii="Arial" w:eastAsia="Times New Roman" w:hAnsi="Arial" w:cs="Arial"/>
                <w:color w:val="auto"/>
                <w:sz w:val="20"/>
                <w:szCs w:val="20"/>
              </w:rPr>
            </w:pPr>
          </w:p>
        </w:tc>
        <w:tc>
          <w:tcPr>
            <w:tcW w:w="2596" w:type="dxa"/>
          </w:tcPr>
          <w:p w14:paraId="76CE623E" w14:textId="77777777" w:rsidR="00545263" w:rsidRPr="00545263" w:rsidRDefault="00545263" w:rsidP="00545263">
            <w:pPr>
              <w:spacing w:before="100" w:after="72"/>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Develop accurate systems for </w:t>
            </w:r>
            <w:r w:rsidR="00EB2A6A" w:rsidRPr="00C43E46">
              <w:rPr>
                <w:rFonts w:ascii="Arial" w:eastAsia="Times New Roman" w:hAnsi="Arial" w:cs="Arial"/>
                <w:color w:val="auto"/>
                <w:sz w:val="20"/>
                <w:szCs w:val="20"/>
              </w:rPr>
              <w:t>the identification</w:t>
            </w:r>
            <w:r w:rsidRPr="00545263">
              <w:rPr>
                <w:rFonts w:ascii="Arial" w:eastAsia="Times New Roman" w:hAnsi="Arial" w:cs="Arial"/>
                <w:color w:val="auto"/>
                <w:sz w:val="20"/>
                <w:szCs w:val="20"/>
              </w:rPr>
              <w:t xml:space="preserve"> and assessment of pupils with SEND</w:t>
            </w:r>
          </w:p>
        </w:tc>
        <w:tc>
          <w:tcPr>
            <w:tcW w:w="1434" w:type="dxa"/>
          </w:tcPr>
          <w:p w14:paraId="669BE8C5" w14:textId="77777777" w:rsidR="00545263" w:rsidRPr="00545263" w:rsidRDefault="00545263" w:rsidP="00545263">
            <w:pPr>
              <w:spacing w:before="100" w:after="280"/>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The development of improved systems for assessment throughout the school (including use of data from pupil progress meetings)</w:t>
            </w:r>
          </w:p>
        </w:tc>
        <w:tc>
          <w:tcPr>
            <w:tcW w:w="1831" w:type="dxa"/>
            <w:vAlign w:val="center"/>
          </w:tcPr>
          <w:p w14:paraId="063DBE56" w14:textId="77777777" w:rsidR="00545263" w:rsidRPr="00545263" w:rsidRDefault="00545263" w:rsidP="00545263">
            <w:pPr>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The school has accurate systems in place for the identification and assessment of pupils with SEND. </w:t>
            </w:r>
          </w:p>
        </w:tc>
        <w:tc>
          <w:tcPr>
            <w:tcW w:w="1310" w:type="dxa"/>
          </w:tcPr>
          <w:p w14:paraId="09BBAAE2"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07B60A78" w14:textId="77777777" w:rsidTr="00EB2A6A">
        <w:trPr>
          <w:trHeight w:val="311"/>
        </w:trPr>
        <w:tc>
          <w:tcPr>
            <w:tcW w:w="1896" w:type="dxa"/>
            <w:vMerge/>
          </w:tcPr>
          <w:p w14:paraId="6C1A9EAD" w14:textId="77777777" w:rsidR="00545263" w:rsidRPr="00545263" w:rsidRDefault="00545263" w:rsidP="00545263">
            <w:pPr>
              <w:spacing w:after="80"/>
              <w:ind w:left="0" w:firstLine="0"/>
              <w:rPr>
                <w:rFonts w:ascii="Arial" w:eastAsia="Times New Roman" w:hAnsi="Arial" w:cs="Arial"/>
                <w:bCs/>
                <w:color w:val="auto"/>
                <w:sz w:val="20"/>
                <w:szCs w:val="20"/>
              </w:rPr>
            </w:pPr>
          </w:p>
        </w:tc>
        <w:tc>
          <w:tcPr>
            <w:tcW w:w="1604" w:type="dxa"/>
            <w:vMerge/>
          </w:tcPr>
          <w:p w14:paraId="544641AA" w14:textId="77777777" w:rsidR="00545263" w:rsidRPr="00545263" w:rsidRDefault="00545263" w:rsidP="00545263">
            <w:pPr>
              <w:spacing w:before="100" w:after="72"/>
              <w:ind w:left="0" w:firstLine="0"/>
              <w:jc w:val="both"/>
              <w:rPr>
                <w:rFonts w:ascii="Arial" w:eastAsia="Times New Roman" w:hAnsi="Arial" w:cs="Arial"/>
                <w:color w:val="auto"/>
                <w:sz w:val="20"/>
                <w:szCs w:val="20"/>
              </w:rPr>
            </w:pPr>
          </w:p>
        </w:tc>
        <w:tc>
          <w:tcPr>
            <w:tcW w:w="2596" w:type="dxa"/>
          </w:tcPr>
          <w:p w14:paraId="2652097A" w14:textId="77777777" w:rsidR="00545263" w:rsidRPr="00545263" w:rsidRDefault="00545263" w:rsidP="00545263">
            <w:pPr>
              <w:spacing w:before="100" w:after="72"/>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Ensure appropriate deployment of Support Staff throughout the school</w:t>
            </w:r>
          </w:p>
        </w:tc>
        <w:tc>
          <w:tcPr>
            <w:tcW w:w="1434" w:type="dxa"/>
          </w:tcPr>
          <w:p w14:paraId="34424452" w14:textId="77777777" w:rsidR="00545263" w:rsidRPr="00545263" w:rsidRDefault="00545263" w:rsidP="00545263">
            <w:pPr>
              <w:spacing w:before="100" w:after="280"/>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The development of an appropriate induction programme for Support Staff</w:t>
            </w:r>
          </w:p>
        </w:tc>
        <w:tc>
          <w:tcPr>
            <w:tcW w:w="1831" w:type="dxa"/>
            <w:vAlign w:val="center"/>
          </w:tcPr>
          <w:p w14:paraId="6D43BDB3" w14:textId="77777777" w:rsidR="00545263" w:rsidRPr="00545263" w:rsidRDefault="00545263" w:rsidP="00545263">
            <w:pPr>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Support Staff are appropriately deployed at all levels in the school to ensure access to the curriculum and at least expected progress for all pupils</w:t>
            </w:r>
          </w:p>
          <w:p w14:paraId="5AD179E8" w14:textId="77777777" w:rsidR="00545263" w:rsidRPr="00545263" w:rsidRDefault="00545263" w:rsidP="00545263">
            <w:pPr>
              <w:ind w:left="0" w:firstLine="0"/>
              <w:rPr>
                <w:rFonts w:ascii="Arial" w:eastAsia="Times New Roman" w:hAnsi="Arial" w:cs="Arial"/>
                <w:color w:val="auto"/>
                <w:sz w:val="20"/>
                <w:szCs w:val="20"/>
              </w:rPr>
            </w:pPr>
          </w:p>
          <w:p w14:paraId="313E991E" w14:textId="77777777" w:rsidR="00545263" w:rsidRPr="00545263" w:rsidRDefault="00545263" w:rsidP="00545263">
            <w:pPr>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Support Staff are appropriately recruited and trained to carry out their roles</w:t>
            </w:r>
          </w:p>
        </w:tc>
        <w:tc>
          <w:tcPr>
            <w:tcW w:w="1310" w:type="dxa"/>
          </w:tcPr>
          <w:p w14:paraId="4984D396"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2D980645" w14:textId="77777777" w:rsidTr="00EB2A6A">
        <w:tc>
          <w:tcPr>
            <w:tcW w:w="1896" w:type="dxa"/>
          </w:tcPr>
          <w:p w14:paraId="6DBC636D"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ensure that the environment is as conducive as possible to facilitate the education of pupils on the Autistic Spectrum</w:t>
            </w:r>
          </w:p>
        </w:tc>
        <w:tc>
          <w:tcPr>
            <w:tcW w:w="1604" w:type="dxa"/>
          </w:tcPr>
          <w:p w14:paraId="6F3F3186"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Pupils with ASC are not limited or prevented from learning because the environment has not been thoughtfully planned and organised</w:t>
            </w:r>
          </w:p>
        </w:tc>
        <w:tc>
          <w:tcPr>
            <w:tcW w:w="2596" w:type="dxa"/>
          </w:tcPr>
          <w:p w14:paraId="665BD54B"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Advise Staff on the adjustments they need to make in their lessons to facilitate access for pupils with ASC. This will then be monitored through lesson observations</w:t>
            </w:r>
          </w:p>
          <w:p w14:paraId="6C128293" w14:textId="77777777" w:rsidR="00545263" w:rsidRPr="00545263" w:rsidRDefault="00545263" w:rsidP="00545263">
            <w:pPr>
              <w:ind w:left="0" w:firstLine="0"/>
              <w:rPr>
                <w:rFonts w:ascii="Arial" w:eastAsiaTheme="minorHAnsi" w:hAnsi="Arial" w:cs="Arial"/>
                <w:color w:val="auto"/>
                <w:sz w:val="20"/>
                <w:szCs w:val="20"/>
              </w:rPr>
            </w:pPr>
          </w:p>
        </w:tc>
        <w:tc>
          <w:tcPr>
            <w:tcW w:w="1434" w:type="dxa"/>
          </w:tcPr>
          <w:p w14:paraId="1D282390"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Continue to liaise with the Communication and Interaction Team to provide training, advice and strategies for staff and parents</w:t>
            </w:r>
          </w:p>
          <w:p w14:paraId="27E8FCFE" w14:textId="77777777" w:rsidR="00545263" w:rsidRPr="00545263" w:rsidRDefault="00545263" w:rsidP="00545263">
            <w:pPr>
              <w:ind w:left="0" w:firstLine="0"/>
              <w:rPr>
                <w:rFonts w:ascii="Arial" w:eastAsiaTheme="minorHAnsi" w:hAnsi="Arial" w:cs="Arial"/>
                <w:color w:val="auto"/>
                <w:sz w:val="20"/>
                <w:szCs w:val="20"/>
              </w:rPr>
            </w:pPr>
          </w:p>
          <w:p w14:paraId="303E6029"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lastRenderedPageBreak/>
              <w:t>Ensure that all staff are trained in supporting pupils with ASC to understand that raised anxiety in pupils with ASC can lead to challenging behaviour. Ensure strategies and interventions are put in place to prevent this happening.</w:t>
            </w:r>
          </w:p>
        </w:tc>
        <w:tc>
          <w:tcPr>
            <w:tcW w:w="1831" w:type="dxa"/>
          </w:tcPr>
          <w:p w14:paraId="63FBCE19"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lastRenderedPageBreak/>
              <w:t xml:space="preserve">The school provides training and a level of support to pupils and staff which ensure that pupils on the autistic spectrum can access the curriculum and enjoy a happy </w:t>
            </w:r>
            <w:r w:rsidRPr="00545263">
              <w:rPr>
                <w:rFonts w:ascii="Arial" w:eastAsiaTheme="minorHAnsi" w:hAnsi="Arial" w:cs="Arial"/>
                <w:color w:val="auto"/>
                <w:sz w:val="20"/>
                <w:szCs w:val="20"/>
              </w:rPr>
              <w:lastRenderedPageBreak/>
              <w:t xml:space="preserve">and successful school experience at Highweek. </w:t>
            </w:r>
          </w:p>
          <w:p w14:paraId="4E1E80AE" w14:textId="77777777" w:rsidR="00545263" w:rsidRPr="00545263" w:rsidRDefault="00545263" w:rsidP="00545263">
            <w:pPr>
              <w:ind w:left="0" w:firstLine="0"/>
              <w:rPr>
                <w:rFonts w:ascii="Arial" w:eastAsiaTheme="minorHAnsi" w:hAnsi="Arial" w:cs="Arial"/>
                <w:color w:val="auto"/>
                <w:sz w:val="20"/>
                <w:szCs w:val="20"/>
              </w:rPr>
            </w:pPr>
          </w:p>
          <w:p w14:paraId="033B66C3"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The school works collaboratively with parents/carers and other professionals to ensure that where the needs of pupils on the autistic spectrum cannot be met at Highweek that appropriate specialist provision is identified in a timely and efficient manner.</w:t>
            </w:r>
          </w:p>
        </w:tc>
        <w:tc>
          <w:tcPr>
            <w:tcW w:w="1310" w:type="dxa"/>
          </w:tcPr>
          <w:p w14:paraId="18E1E843"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3EF4A382" w14:textId="77777777" w:rsidTr="00EB2A6A">
        <w:tc>
          <w:tcPr>
            <w:tcW w:w="1896" w:type="dxa"/>
          </w:tcPr>
          <w:p w14:paraId="3C354AD3"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ensure that children with disabilities are fully included in all school trips and activities, including residential trips</w:t>
            </w:r>
          </w:p>
        </w:tc>
        <w:tc>
          <w:tcPr>
            <w:tcW w:w="1604" w:type="dxa"/>
          </w:tcPr>
          <w:p w14:paraId="63845E9C"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put robust systems in place which ensure that an inclusive culture is created whereby all children are included in all aspects of school life</w:t>
            </w:r>
          </w:p>
        </w:tc>
        <w:tc>
          <w:tcPr>
            <w:tcW w:w="2596" w:type="dxa"/>
          </w:tcPr>
          <w:p w14:paraId="682E7E55"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Thorough risk assessments will identify potential additional needs. This will enable reasonable adjustments to be made so that pupils with additional needs can be included</w:t>
            </w:r>
          </w:p>
        </w:tc>
        <w:tc>
          <w:tcPr>
            <w:tcW w:w="1434" w:type="dxa"/>
          </w:tcPr>
          <w:p w14:paraId="5AB15FCA"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Appropriate training for staff</w:t>
            </w:r>
          </w:p>
        </w:tc>
        <w:tc>
          <w:tcPr>
            <w:tcW w:w="1831" w:type="dxa"/>
          </w:tcPr>
          <w:p w14:paraId="61B4AB36"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Highweek is an inclusive school where all children participate equally.</w:t>
            </w:r>
          </w:p>
        </w:tc>
        <w:tc>
          <w:tcPr>
            <w:tcW w:w="1310" w:type="dxa"/>
          </w:tcPr>
          <w:p w14:paraId="6B1926DC"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21AF54E1" w14:textId="77777777" w:rsidTr="00EB2A6A">
        <w:trPr>
          <w:trHeight w:val="2145"/>
        </w:trPr>
        <w:tc>
          <w:tcPr>
            <w:tcW w:w="1896" w:type="dxa"/>
            <w:vMerge w:val="restart"/>
          </w:tcPr>
          <w:p w14:paraId="4A31871F"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 xml:space="preserve">To ensure that </w:t>
            </w:r>
            <w:r w:rsidR="00EB2A6A" w:rsidRPr="00C43E46">
              <w:rPr>
                <w:rFonts w:ascii="Arial" w:eastAsiaTheme="minorHAnsi" w:hAnsi="Arial" w:cs="Arial"/>
                <w:color w:val="auto"/>
                <w:sz w:val="20"/>
                <w:szCs w:val="20"/>
              </w:rPr>
              <w:t>all staff</w:t>
            </w:r>
            <w:r w:rsidRPr="00545263">
              <w:rPr>
                <w:rFonts w:ascii="Arial" w:eastAsiaTheme="minorHAnsi" w:hAnsi="Arial" w:cs="Arial"/>
                <w:color w:val="auto"/>
                <w:sz w:val="20"/>
                <w:szCs w:val="20"/>
              </w:rPr>
              <w:t xml:space="preserve"> consider themselves to be teachers of children with SEND and will take full responsibility for the progress of pupils with SEND in their classes</w:t>
            </w:r>
          </w:p>
        </w:tc>
        <w:tc>
          <w:tcPr>
            <w:tcW w:w="1604" w:type="dxa"/>
            <w:vMerge w:val="restart"/>
          </w:tcPr>
          <w:p w14:paraId="69198262"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 xml:space="preserve">All staff will have a basic knowledge of the four areas of need in the SEND Code of </w:t>
            </w:r>
            <w:r w:rsidR="00EB2A6A" w:rsidRPr="00C43E46">
              <w:rPr>
                <w:rFonts w:ascii="Arial" w:eastAsiaTheme="minorHAnsi" w:hAnsi="Arial" w:cs="Arial"/>
                <w:color w:val="auto"/>
                <w:sz w:val="20"/>
                <w:szCs w:val="20"/>
              </w:rPr>
              <w:t>Practice and</w:t>
            </w:r>
            <w:r w:rsidRPr="00545263">
              <w:rPr>
                <w:rFonts w:ascii="Arial" w:eastAsiaTheme="minorHAnsi" w:hAnsi="Arial" w:cs="Arial"/>
                <w:color w:val="auto"/>
                <w:sz w:val="20"/>
                <w:szCs w:val="20"/>
              </w:rPr>
              <w:t xml:space="preserve"> will be equipped with a range of strategies to meet those needs, which they will use in their teaching.</w:t>
            </w:r>
          </w:p>
          <w:p w14:paraId="12ABC671" w14:textId="77777777" w:rsidR="00545263" w:rsidRPr="00545263" w:rsidRDefault="00545263" w:rsidP="00545263">
            <w:pPr>
              <w:ind w:left="0" w:firstLine="0"/>
              <w:rPr>
                <w:rFonts w:ascii="Arial" w:eastAsiaTheme="minorHAnsi" w:hAnsi="Arial" w:cs="Arial"/>
                <w:color w:val="auto"/>
                <w:sz w:val="20"/>
                <w:szCs w:val="20"/>
              </w:rPr>
            </w:pPr>
          </w:p>
        </w:tc>
        <w:tc>
          <w:tcPr>
            <w:tcW w:w="2596" w:type="dxa"/>
          </w:tcPr>
          <w:p w14:paraId="62E8928C"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Staff will be trained to a level where they can recognise the ways in which different needs may manifest in school (including behavioural needs). Staff will be equipped with a range of strategies to support children with a range of needs</w:t>
            </w:r>
          </w:p>
        </w:tc>
        <w:tc>
          <w:tcPr>
            <w:tcW w:w="1434" w:type="dxa"/>
          </w:tcPr>
          <w:p w14:paraId="0F4AF93A"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 xml:space="preserve">Training in SEND will be incorporated into an </w:t>
            </w:r>
            <w:r w:rsidR="00EB2A6A" w:rsidRPr="00C43E46">
              <w:rPr>
                <w:rFonts w:ascii="Arial" w:eastAsiaTheme="minorHAnsi" w:hAnsi="Arial" w:cs="Arial"/>
                <w:color w:val="auto"/>
                <w:sz w:val="20"/>
                <w:szCs w:val="20"/>
              </w:rPr>
              <w:t>annual cycle</w:t>
            </w:r>
            <w:r w:rsidRPr="00545263">
              <w:rPr>
                <w:rFonts w:ascii="Arial" w:eastAsiaTheme="minorHAnsi" w:hAnsi="Arial" w:cs="Arial"/>
                <w:color w:val="auto"/>
                <w:sz w:val="20"/>
                <w:szCs w:val="20"/>
              </w:rPr>
              <w:t xml:space="preserve"> of training for all staff.</w:t>
            </w:r>
          </w:p>
        </w:tc>
        <w:tc>
          <w:tcPr>
            <w:tcW w:w="1831" w:type="dxa"/>
          </w:tcPr>
          <w:p w14:paraId="4A47DCEB"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The progress of pupils with SEND will be at least good.</w:t>
            </w:r>
          </w:p>
        </w:tc>
        <w:tc>
          <w:tcPr>
            <w:tcW w:w="1310" w:type="dxa"/>
          </w:tcPr>
          <w:p w14:paraId="41F2FBB6"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1B51EFA3" w14:textId="77777777" w:rsidTr="00EB2A6A">
        <w:trPr>
          <w:trHeight w:val="1428"/>
        </w:trPr>
        <w:tc>
          <w:tcPr>
            <w:tcW w:w="1896" w:type="dxa"/>
            <w:vMerge/>
          </w:tcPr>
          <w:p w14:paraId="5E57F475" w14:textId="77777777" w:rsidR="00545263" w:rsidRPr="00545263" w:rsidRDefault="00545263" w:rsidP="00545263">
            <w:pPr>
              <w:ind w:left="0" w:firstLine="0"/>
              <w:rPr>
                <w:rFonts w:ascii="Arial" w:eastAsiaTheme="minorHAnsi" w:hAnsi="Arial" w:cs="Arial"/>
                <w:color w:val="auto"/>
                <w:sz w:val="20"/>
                <w:szCs w:val="20"/>
              </w:rPr>
            </w:pPr>
          </w:p>
        </w:tc>
        <w:tc>
          <w:tcPr>
            <w:tcW w:w="1604" w:type="dxa"/>
            <w:vMerge/>
          </w:tcPr>
          <w:p w14:paraId="6F4A1999" w14:textId="77777777" w:rsidR="00545263" w:rsidRPr="00545263" w:rsidRDefault="00545263" w:rsidP="00545263">
            <w:pPr>
              <w:ind w:left="0" w:firstLine="0"/>
              <w:rPr>
                <w:rFonts w:ascii="Arial" w:eastAsiaTheme="minorHAnsi" w:hAnsi="Arial" w:cs="Arial"/>
                <w:color w:val="auto"/>
                <w:sz w:val="20"/>
                <w:szCs w:val="20"/>
              </w:rPr>
            </w:pPr>
          </w:p>
        </w:tc>
        <w:tc>
          <w:tcPr>
            <w:tcW w:w="2596" w:type="dxa"/>
          </w:tcPr>
          <w:p w14:paraId="08C4EE68"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 xml:space="preserve">The </w:t>
            </w:r>
            <w:proofErr w:type="spellStart"/>
            <w:r w:rsidRPr="00545263">
              <w:rPr>
                <w:rFonts w:ascii="Arial" w:eastAsiaTheme="minorHAnsi" w:hAnsi="Arial" w:cs="Arial"/>
                <w:color w:val="auto"/>
                <w:sz w:val="20"/>
                <w:szCs w:val="20"/>
              </w:rPr>
              <w:t>SENDCo</w:t>
            </w:r>
            <w:proofErr w:type="spellEnd"/>
            <w:r w:rsidRPr="00545263">
              <w:rPr>
                <w:rFonts w:ascii="Arial" w:eastAsiaTheme="minorHAnsi" w:hAnsi="Arial" w:cs="Arial"/>
                <w:color w:val="auto"/>
                <w:sz w:val="20"/>
                <w:szCs w:val="20"/>
              </w:rPr>
              <w:t xml:space="preserve"> will work in partnership with staff and parents. The </w:t>
            </w:r>
            <w:proofErr w:type="spellStart"/>
            <w:r w:rsidRPr="00545263">
              <w:rPr>
                <w:rFonts w:ascii="Arial" w:eastAsiaTheme="minorHAnsi" w:hAnsi="Arial" w:cs="Arial"/>
                <w:color w:val="auto"/>
                <w:sz w:val="20"/>
                <w:szCs w:val="20"/>
              </w:rPr>
              <w:t>SENDCo</w:t>
            </w:r>
            <w:proofErr w:type="spellEnd"/>
            <w:r w:rsidRPr="00545263">
              <w:rPr>
                <w:rFonts w:ascii="Arial" w:eastAsiaTheme="minorHAnsi" w:hAnsi="Arial" w:cs="Arial"/>
                <w:color w:val="auto"/>
                <w:sz w:val="20"/>
                <w:szCs w:val="20"/>
              </w:rPr>
              <w:t xml:space="preserve"> will be accessible to all staff and parents to provide expertise, training </w:t>
            </w:r>
            <w:r w:rsidR="00EB2A6A" w:rsidRPr="00C43E46">
              <w:rPr>
                <w:rFonts w:ascii="Arial" w:eastAsiaTheme="minorHAnsi" w:hAnsi="Arial" w:cs="Arial"/>
                <w:color w:val="auto"/>
                <w:sz w:val="20"/>
                <w:szCs w:val="20"/>
              </w:rPr>
              <w:t xml:space="preserve">and </w:t>
            </w:r>
            <w:r w:rsidR="00EB2A6A" w:rsidRPr="00C43E46">
              <w:rPr>
                <w:rFonts w:ascii="Arial" w:eastAsiaTheme="minorHAnsi" w:hAnsi="Arial" w:cs="Arial"/>
                <w:color w:val="auto"/>
                <w:sz w:val="20"/>
                <w:szCs w:val="20"/>
              </w:rPr>
              <w:lastRenderedPageBreak/>
              <w:t>advice</w:t>
            </w:r>
            <w:r w:rsidRPr="00545263">
              <w:rPr>
                <w:rFonts w:ascii="Arial" w:eastAsiaTheme="minorHAnsi" w:hAnsi="Arial" w:cs="Arial"/>
                <w:color w:val="auto"/>
                <w:sz w:val="20"/>
                <w:szCs w:val="20"/>
              </w:rPr>
              <w:t xml:space="preserve"> throughout the school year</w:t>
            </w:r>
          </w:p>
        </w:tc>
        <w:tc>
          <w:tcPr>
            <w:tcW w:w="1434" w:type="dxa"/>
          </w:tcPr>
          <w:p w14:paraId="05FACDF2"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lastRenderedPageBreak/>
              <w:t>Staff will know how to obtain additional help and advice and this will be readily available</w:t>
            </w:r>
          </w:p>
        </w:tc>
        <w:tc>
          <w:tcPr>
            <w:tcW w:w="1831" w:type="dxa"/>
          </w:tcPr>
          <w:p w14:paraId="01BB7F4E"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The school is inclusive and staff are confident about teaching pupils with a range of needs and disabilities</w:t>
            </w:r>
          </w:p>
        </w:tc>
        <w:tc>
          <w:tcPr>
            <w:tcW w:w="1310" w:type="dxa"/>
          </w:tcPr>
          <w:p w14:paraId="110F8444"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35962FAC" w14:textId="77777777" w:rsidTr="00EB2A6A">
        <w:tc>
          <w:tcPr>
            <w:tcW w:w="1896" w:type="dxa"/>
          </w:tcPr>
          <w:p w14:paraId="3162FCE8" w14:textId="77777777" w:rsidR="00545263" w:rsidRPr="00545263" w:rsidRDefault="00545263" w:rsidP="00545263">
            <w:pPr>
              <w:ind w:left="0" w:firstLine="0"/>
              <w:rPr>
                <w:rFonts w:ascii="Arial" w:eastAsiaTheme="minorHAnsi" w:hAnsi="Arial" w:cs="Arial"/>
                <w:color w:val="auto"/>
                <w:sz w:val="20"/>
                <w:szCs w:val="20"/>
              </w:rPr>
            </w:pPr>
          </w:p>
        </w:tc>
        <w:tc>
          <w:tcPr>
            <w:tcW w:w="1604" w:type="dxa"/>
          </w:tcPr>
          <w:p w14:paraId="3D8D2F11" w14:textId="77777777" w:rsidR="00545263" w:rsidRPr="00545263" w:rsidRDefault="00545263" w:rsidP="00545263">
            <w:pPr>
              <w:ind w:left="0" w:firstLine="0"/>
              <w:rPr>
                <w:rFonts w:ascii="Arial" w:eastAsiaTheme="minorHAnsi" w:hAnsi="Arial" w:cs="Arial"/>
                <w:color w:val="auto"/>
                <w:sz w:val="20"/>
                <w:szCs w:val="20"/>
              </w:rPr>
            </w:pPr>
          </w:p>
        </w:tc>
        <w:tc>
          <w:tcPr>
            <w:tcW w:w="2596" w:type="dxa"/>
          </w:tcPr>
          <w:p w14:paraId="6C537065"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ensure that all classes have visual timetables and pupils have individual visual timetables, where necessary</w:t>
            </w:r>
          </w:p>
        </w:tc>
        <w:tc>
          <w:tcPr>
            <w:tcW w:w="1434" w:type="dxa"/>
          </w:tcPr>
          <w:p w14:paraId="580BCEFF"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All staff will provide visual timetables for the whole class and will provide individual timetables for pupils with ASC &amp; speech and language/</w:t>
            </w:r>
          </w:p>
          <w:p w14:paraId="5810F3A9"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communication needs.</w:t>
            </w:r>
          </w:p>
        </w:tc>
        <w:tc>
          <w:tcPr>
            <w:tcW w:w="1831" w:type="dxa"/>
          </w:tcPr>
          <w:p w14:paraId="1D60913C"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All classes and individuals who need one have an easily accessible visual timetable</w:t>
            </w:r>
          </w:p>
        </w:tc>
        <w:tc>
          <w:tcPr>
            <w:tcW w:w="1310" w:type="dxa"/>
          </w:tcPr>
          <w:p w14:paraId="1CB0616C"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0814D1F6" w14:textId="77777777" w:rsidTr="00EB2A6A">
        <w:tc>
          <w:tcPr>
            <w:tcW w:w="1896" w:type="dxa"/>
          </w:tcPr>
          <w:p w14:paraId="5DAF9F3E" w14:textId="77777777" w:rsidR="00545263" w:rsidRPr="00545263" w:rsidRDefault="00545263" w:rsidP="00545263">
            <w:pPr>
              <w:ind w:left="0" w:firstLine="0"/>
              <w:rPr>
                <w:rFonts w:ascii="Arial" w:eastAsiaTheme="minorHAnsi" w:hAnsi="Arial" w:cs="Arial"/>
                <w:color w:val="auto"/>
                <w:sz w:val="20"/>
                <w:szCs w:val="20"/>
              </w:rPr>
            </w:pPr>
          </w:p>
        </w:tc>
        <w:tc>
          <w:tcPr>
            <w:tcW w:w="1604" w:type="dxa"/>
          </w:tcPr>
          <w:p w14:paraId="357CEB7C" w14:textId="77777777" w:rsidR="00545263" w:rsidRPr="00545263" w:rsidRDefault="00545263" w:rsidP="00545263">
            <w:pPr>
              <w:ind w:left="0" w:firstLine="0"/>
              <w:rPr>
                <w:rFonts w:ascii="Arial" w:eastAsiaTheme="minorHAnsi" w:hAnsi="Arial" w:cs="Arial"/>
                <w:color w:val="auto"/>
                <w:sz w:val="20"/>
                <w:szCs w:val="20"/>
              </w:rPr>
            </w:pPr>
          </w:p>
        </w:tc>
        <w:tc>
          <w:tcPr>
            <w:tcW w:w="2596" w:type="dxa"/>
          </w:tcPr>
          <w:p w14:paraId="1462C559"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ensure that information to parents in provided in an accessible way (including offering help to parents with important documents such as EHCP applications)</w:t>
            </w:r>
          </w:p>
        </w:tc>
        <w:tc>
          <w:tcPr>
            <w:tcW w:w="1434" w:type="dxa"/>
          </w:tcPr>
          <w:p w14:paraId="2C399DE2"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Parents need to be canvassed about how they would like to be contacted (i.e. text/e-mail). All written documents to be provided in large print on request</w:t>
            </w:r>
          </w:p>
        </w:tc>
        <w:tc>
          <w:tcPr>
            <w:tcW w:w="1831" w:type="dxa"/>
          </w:tcPr>
          <w:p w14:paraId="396AA392"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 significant majority of parents express satisfaction about how they are contacted and the level of communication with the school</w:t>
            </w:r>
          </w:p>
        </w:tc>
        <w:tc>
          <w:tcPr>
            <w:tcW w:w="1310" w:type="dxa"/>
          </w:tcPr>
          <w:p w14:paraId="4B11E1EB" w14:textId="77777777" w:rsidR="00545263" w:rsidRPr="00545263" w:rsidRDefault="00545263" w:rsidP="00545263">
            <w:pPr>
              <w:ind w:left="0" w:firstLine="0"/>
              <w:rPr>
                <w:rFonts w:ascii="Arial" w:eastAsiaTheme="minorHAnsi" w:hAnsi="Arial" w:cs="Arial"/>
                <w:color w:val="auto"/>
                <w:sz w:val="20"/>
                <w:szCs w:val="20"/>
              </w:rPr>
            </w:pPr>
          </w:p>
        </w:tc>
      </w:tr>
      <w:tr w:rsidR="00EB2A6A" w:rsidRPr="00545263" w14:paraId="5FF02865" w14:textId="77777777" w:rsidTr="00EB2A6A">
        <w:tc>
          <w:tcPr>
            <w:tcW w:w="1896" w:type="dxa"/>
          </w:tcPr>
          <w:p w14:paraId="21C778D3"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imes New Roman" w:hAnsi="Arial" w:cs="Arial"/>
                <w:bCs/>
                <w:color w:val="auto"/>
                <w:sz w:val="20"/>
                <w:szCs w:val="20"/>
              </w:rPr>
              <w:t>Improve and maintain access to the physical environment</w:t>
            </w:r>
          </w:p>
        </w:tc>
        <w:tc>
          <w:tcPr>
            <w:tcW w:w="1604" w:type="dxa"/>
          </w:tcPr>
          <w:p w14:paraId="7C7301CD"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To ensure that all areas of the school are fully accessible to pupils, staff and adults with disabilities (this includes physical access to the building, induction loops and making the school a welcoming place for parents who may have a hidden disability - i.e. mental health difficulties)</w:t>
            </w:r>
          </w:p>
        </w:tc>
        <w:tc>
          <w:tcPr>
            <w:tcW w:w="2596" w:type="dxa"/>
          </w:tcPr>
          <w:p w14:paraId="63191CCB" w14:textId="77777777" w:rsidR="00545263" w:rsidRPr="00545263" w:rsidRDefault="00545263" w:rsidP="00545263">
            <w:pPr>
              <w:ind w:left="0" w:firstLine="0"/>
              <w:rPr>
                <w:rFonts w:ascii="Arial" w:eastAsiaTheme="minorHAnsi" w:hAnsi="Arial" w:cs="Arial"/>
                <w:color w:val="auto"/>
                <w:sz w:val="20"/>
                <w:szCs w:val="20"/>
              </w:rPr>
            </w:pPr>
            <w:r w:rsidRPr="00545263">
              <w:rPr>
                <w:rFonts w:ascii="Arial" w:eastAsiaTheme="minorHAnsi" w:hAnsi="Arial" w:cs="Arial"/>
                <w:color w:val="auto"/>
                <w:sz w:val="20"/>
                <w:szCs w:val="20"/>
              </w:rPr>
              <w:t>ACCESS AUDIT (SEE BELOW)</w:t>
            </w:r>
          </w:p>
        </w:tc>
        <w:tc>
          <w:tcPr>
            <w:tcW w:w="1434" w:type="dxa"/>
          </w:tcPr>
          <w:p w14:paraId="55727362" w14:textId="77777777" w:rsidR="00545263" w:rsidRPr="00545263" w:rsidRDefault="00545263" w:rsidP="00545263">
            <w:pPr>
              <w:ind w:left="0" w:firstLine="0"/>
              <w:rPr>
                <w:rFonts w:ascii="Arial" w:eastAsiaTheme="minorHAnsi" w:hAnsi="Arial" w:cs="Arial"/>
                <w:color w:val="auto"/>
                <w:sz w:val="20"/>
                <w:szCs w:val="20"/>
              </w:rPr>
            </w:pPr>
          </w:p>
        </w:tc>
        <w:tc>
          <w:tcPr>
            <w:tcW w:w="1831" w:type="dxa"/>
          </w:tcPr>
          <w:p w14:paraId="22C15610" w14:textId="77777777" w:rsidR="00545263" w:rsidRPr="00545263" w:rsidRDefault="00545263" w:rsidP="00545263">
            <w:pPr>
              <w:ind w:left="0" w:firstLine="0"/>
              <w:rPr>
                <w:rFonts w:ascii="Arial" w:eastAsiaTheme="minorHAnsi" w:hAnsi="Arial" w:cs="Arial"/>
                <w:color w:val="auto"/>
                <w:sz w:val="20"/>
                <w:szCs w:val="20"/>
              </w:rPr>
            </w:pPr>
          </w:p>
        </w:tc>
        <w:tc>
          <w:tcPr>
            <w:tcW w:w="1310" w:type="dxa"/>
          </w:tcPr>
          <w:p w14:paraId="6E0F6705" w14:textId="77777777" w:rsidR="00545263" w:rsidRPr="00545263" w:rsidRDefault="00545263" w:rsidP="00545263">
            <w:pPr>
              <w:ind w:left="0" w:firstLine="0"/>
              <w:rPr>
                <w:rFonts w:ascii="Arial" w:eastAsiaTheme="minorHAnsi" w:hAnsi="Arial" w:cs="Arial"/>
                <w:color w:val="auto"/>
                <w:sz w:val="20"/>
                <w:szCs w:val="20"/>
              </w:rPr>
            </w:pPr>
          </w:p>
        </w:tc>
      </w:tr>
    </w:tbl>
    <w:p w14:paraId="1B4A9504" w14:textId="77777777" w:rsidR="00545263" w:rsidRPr="00545263" w:rsidRDefault="00545263" w:rsidP="00545263">
      <w:pPr>
        <w:shd w:val="clear" w:color="auto" w:fill="FFFFFF"/>
        <w:spacing w:before="100" w:beforeAutospacing="1" w:after="100" w:afterAutospacing="1" w:line="240" w:lineRule="auto"/>
        <w:ind w:left="0" w:firstLine="0"/>
        <w:outlineLvl w:val="3"/>
        <w:rPr>
          <w:rFonts w:ascii="Arial" w:eastAsia="Times New Roman" w:hAnsi="Arial" w:cs="Arial"/>
          <w:b/>
          <w:bCs/>
          <w:color w:val="auto"/>
          <w:szCs w:val="24"/>
        </w:rPr>
      </w:pPr>
      <w:r w:rsidRPr="00545263">
        <w:rPr>
          <w:rFonts w:ascii="Arial" w:eastAsia="Times New Roman" w:hAnsi="Arial" w:cs="Arial"/>
          <w:b/>
          <w:bCs/>
          <w:color w:val="auto"/>
          <w:szCs w:val="24"/>
        </w:rPr>
        <w:lastRenderedPageBreak/>
        <w:t>Access audit</w:t>
      </w:r>
    </w:p>
    <w:tbl>
      <w:tblPr>
        <w:tblW w:w="15717" w:type="dxa"/>
        <w:tblInd w:w="-10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9"/>
        <w:gridCol w:w="709"/>
        <w:gridCol w:w="708"/>
        <w:gridCol w:w="849"/>
        <w:gridCol w:w="2986"/>
        <w:gridCol w:w="33"/>
        <w:gridCol w:w="1958"/>
        <w:gridCol w:w="4881"/>
        <w:gridCol w:w="54"/>
      </w:tblGrid>
      <w:tr w:rsidR="00EB2A6A" w:rsidRPr="00545263" w14:paraId="72D8597A" w14:textId="77777777" w:rsidTr="00C43E46">
        <w:trPr>
          <w:trHeight w:val="345"/>
        </w:trPr>
        <w:tc>
          <w:tcPr>
            <w:tcW w:w="354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7438AA1"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GENERAL</w:t>
            </w:r>
          </w:p>
        </w:tc>
        <w:tc>
          <w:tcPr>
            <w:tcW w:w="70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52A039B"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YES</w:t>
            </w:r>
          </w:p>
        </w:tc>
        <w:tc>
          <w:tcPr>
            <w:tcW w:w="70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7D8FEDE"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NO</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AB64EE9"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N/A</w:t>
            </w:r>
          </w:p>
        </w:tc>
        <w:tc>
          <w:tcPr>
            <w:tcW w:w="4969" w:type="dxa"/>
            <w:gridSpan w:val="3"/>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2EFE0654"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ACTION NEEDED/NOTES</w:t>
            </w:r>
          </w:p>
          <w:p w14:paraId="62459B81"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p>
        </w:tc>
        <w:tc>
          <w:tcPr>
            <w:tcW w:w="4939" w:type="dxa"/>
            <w:gridSpan w:val="2"/>
            <w:vMerge w:val="restart"/>
            <w:tcBorders>
              <w:top w:val="nil"/>
              <w:left w:val="nil"/>
              <w:right w:val="nil"/>
            </w:tcBorders>
            <w:shd w:val="clear" w:color="auto" w:fill="auto"/>
            <w:hideMark/>
          </w:tcPr>
          <w:p w14:paraId="236B9FA6"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76A58627" w14:textId="77777777" w:rsidTr="00C43E46">
        <w:trPr>
          <w:trHeight w:val="390"/>
        </w:trPr>
        <w:tc>
          <w:tcPr>
            <w:tcW w:w="35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ED83AB" w14:textId="77777777" w:rsidR="00545263" w:rsidRPr="00545263" w:rsidRDefault="00545263" w:rsidP="00545263">
            <w:pPr>
              <w:spacing w:after="0" w:line="240" w:lineRule="auto"/>
              <w:ind w:left="0" w:firstLine="0"/>
              <w:rPr>
                <w:rFonts w:ascii="Arial" w:eastAsia="Times New Roman" w:hAnsi="Arial" w:cs="Arial"/>
                <w:b/>
                <w:bCs/>
                <w:color w:val="auto"/>
                <w:sz w:val="20"/>
                <w:szCs w:val="20"/>
              </w:rPr>
            </w:pPr>
            <w:r w:rsidRPr="00545263">
              <w:rPr>
                <w:rFonts w:ascii="Arial" w:eastAsia="Times New Roman" w:hAnsi="Arial" w:cs="Arial"/>
                <w:color w:val="auto"/>
                <w:sz w:val="20"/>
                <w:szCs w:val="20"/>
              </w:rPr>
              <w:t>Are pathways and routes logical and well signed?</w:t>
            </w:r>
            <w:r w:rsidRPr="00545263">
              <w:rPr>
                <w:rFonts w:ascii="Arial" w:eastAsia="Times New Roman" w:hAnsi="Arial" w:cs="Arial"/>
                <w:i/>
                <w:iCs/>
                <w:color w:val="auto"/>
                <w:sz w:val="20"/>
                <w:szCs w:val="20"/>
              </w:rPr>
              <w:t xml:space="preserve"> (both internal &amp; external)</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E13C1E" w14:textId="77777777" w:rsidR="00545263" w:rsidRPr="00545263" w:rsidRDefault="00545263" w:rsidP="00545263">
            <w:pPr>
              <w:spacing w:after="0" w:line="240" w:lineRule="auto"/>
              <w:ind w:left="0" w:firstLine="0"/>
              <w:jc w:val="center"/>
              <w:rPr>
                <w:rFonts w:ascii="Arial" w:eastAsia="Times New Roman" w:hAnsi="Arial" w:cs="Arial"/>
                <w:b/>
                <w:bCs/>
                <w:color w:val="auto"/>
                <w:sz w:val="20"/>
                <w:szCs w:val="20"/>
              </w:rPr>
            </w:pPr>
            <w:r w:rsidRPr="00545263">
              <w:rPr>
                <w:rFonts w:ascii="Arial" w:eastAsia="Times New Roman" w:hAnsi="Arial" w:cs="Arial"/>
                <w:b/>
                <w:bCs/>
                <w:color w:val="auto"/>
                <w:sz w:val="20"/>
                <w:szCs w:val="20"/>
              </w:rPr>
              <w:t>x</w:t>
            </w:r>
          </w:p>
        </w:tc>
        <w:tc>
          <w:tcPr>
            <w:tcW w:w="7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CC349F" w14:textId="77777777" w:rsidR="00545263" w:rsidRPr="00545263" w:rsidRDefault="00545263" w:rsidP="00545263">
            <w:pPr>
              <w:spacing w:after="0" w:line="240" w:lineRule="auto"/>
              <w:ind w:left="0" w:firstLine="0"/>
              <w:jc w:val="center"/>
              <w:rPr>
                <w:rFonts w:ascii="Arial" w:eastAsia="Times New Roman" w:hAnsi="Arial" w:cs="Arial"/>
                <w:b/>
                <w:bCs/>
                <w:color w:val="auto"/>
                <w:sz w:val="20"/>
                <w:szCs w:val="20"/>
              </w:rPr>
            </w:pPr>
          </w:p>
        </w:tc>
        <w:tc>
          <w:tcPr>
            <w:tcW w:w="8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0B9CEA" w14:textId="77777777" w:rsidR="00545263" w:rsidRPr="00545263" w:rsidRDefault="00545263" w:rsidP="00545263">
            <w:pPr>
              <w:spacing w:after="0" w:line="240" w:lineRule="auto"/>
              <w:ind w:left="0" w:firstLine="0"/>
              <w:jc w:val="center"/>
              <w:rPr>
                <w:rFonts w:ascii="Arial" w:eastAsia="Times New Roman" w:hAnsi="Arial" w:cs="Arial"/>
                <w:b/>
                <w:bCs/>
                <w:color w:val="auto"/>
                <w:sz w:val="20"/>
                <w:szCs w:val="20"/>
              </w:rPr>
            </w:pPr>
          </w:p>
        </w:tc>
        <w:tc>
          <w:tcPr>
            <w:tcW w:w="4969" w:type="dxa"/>
            <w:gridSpan w:val="3"/>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68F9F3C" w14:textId="77777777" w:rsidR="00545263" w:rsidRPr="00545263" w:rsidRDefault="00545263" w:rsidP="00545263">
            <w:pPr>
              <w:spacing w:after="0" w:line="240" w:lineRule="auto"/>
              <w:ind w:left="0" w:firstLine="0"/>
              <w:rPr>
                <w:rFonts w:ascii="Arial" w:eastAsia="Times New Roman" w:hAnsi="Arial" w:cs="Arial"/>
                <w:b/>
                <w:bCs/>
                <w:color w:val="auto"/>
                <w:sz w:val="20"/>
                <w:szCs w:val="20"/>
              </w:rPr>
            </w:pPr>
          </w:p>
        </w:tc>
        <w:tc>
          <w:tcPr>
            <w:tcW w:w="4939" w:type="dxa"/>
            <w:gridSpan w:val="2"/>
            <w:vMerge/>
            <w:tcBorders>
              <w:left w:val="nil"/>
              <w:bottom w:val="nil"/>
              <w:right w:val="nil"/>
            </w:tcBorders>
            <w:shd w:val="clear" w:color="auto" w:fill="auto"/>
          </w:tcPr>
          <w:p w14:paraId="7EDCC604" w14:textId="77777777" w:rsidR="00545263" w:rsidRPr="00545263" w:rsidRDefault="00545263" w:rsidP="00545263">
            <w:pPr>
              <w:spacing w:after="0" w:line="240" w:lineRule="auto"/>
              <w:ind w:left="0" w:firstLine="0"/>
              <w:rPr>
                <w:rFonts w:ascii="Arial" w:eastAsia="Times New Roman" w:hAnsi="Arial" w:cs="Arial"/>
                <w:color w:val="auto"/>
                <w:szCs w:val="24"/>
              </w:rPr>
            </w:pPr>
          </w:p>
        </w:tc>
      </w:tr>
      <w:tr w:rsidR="00EB2A6A" w:rsidRPr="00545263" w14:paraId="4CA2A6CA" w14:textId="77777777" w:rsidTr="00C43E46">
        <w:trPr>
          <w:trHeight w:val="831"/>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188C5D"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Is appropriate furniture &amp; equipment provided to meet the needs of individual pupils?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CDB1EA"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F279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E8D9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259D8FC" w14:textId="77777777" w:rsidR="00545263" w:rsidRPr="00545263" w:rsidRDefault="00545263" w:rsidP="00545263">
            <w:pPr>
              <w:spacing w:after="0" w:line="240" w:lineRule="auto"/>
              <w:ind w:left="0" w:firstLine="0"/>
              <w:jc w:val="center"/>
              <w:rPr>
                <w:rFonts w:ascii="Arial" w:eastAsia="Times New Roman" w:hAnsi="Arial" w:cs="Arial"/>
                <w:color w:val="auto"/>
                <w:sz w:val="20"/>
                <w:szCs w:val="20"/>
              </w:rPr>
            </w:pPr>
          </w:p>
        </w:tc>
        <w:tc>
          <w:tcPr>
            <w:tcW w:w="4939" w:type="dxa"/>
            <w:gridSpan w:val="2"/>
            <w:tcBorders>
              <w:top w:val="nil"/>
              <w:left w:val="nil"/>
              <w:bottom w:val="nil"/>
              <w:right w:val="nil"/>
            </w:tcBorders>
            <w:shd w:val="clear" w:color="auto" w:fill="auto"/>
            <w:hideMark/>
          </w:tcPr>
          <w:p w14:paraId="4BE5DED6"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108252C5" w14:textId="77777777" w:rsidTr="00C43E46">
        <w:trPr>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E56535"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 furniture layouts allow easy movement for pupils with disabilities?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686337"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B32154"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8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712602B"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700247D" w14:textId="77777777" w:rsidR="00545263" w:rsidRPr="00545263" w:rsidRDefault="00545263" w:rsidP="00545263">
            <w:pPr>
              <w:tabs>
                <w:tab w:val="left" w:pos="5775"/>
              </w:tabs>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Class teachers to review the layout of their rooms to ensure access for wheelchair users or those with reduced mobility when needed.</w:t>
            </w:r>
            <w:r w:rsidRPr="00545263">
              <w:rPr>
                <w:rFonts w:ascii="Arial" w:eastAsia="Times New Roman" w:hAnsi="Arial" w:cs="Arial"/>
                <w:color w:val="auto"/>
                <w:sz w:val="20"/>
                <w:szCs w:val="20"/>
              </w:rPr>
              <w:tab/>
            </w:r>
          </w:p>
        </w:tc>
        <w:tc>
          <w:tcPr>
            <w:tcW w:w="4939" w:type="dxa"/>
            <w:gridSpan w:val="2"/>
            <w:tcBorders>
              <w:top w:val="nil"/>
              <w:left w:val="nil"/>
              <w:bottom w:val="nil"/>
              <w:right w:val="nil"/>
            </w:tcBorders>
            <w:shd w:val="clear" w:color="auto" w:fill="auto"/>
            <w:hideMark/>
          </w:tcPr>
          <w:p w14:paraId="5B84CB91"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416EAA31" w14:textId="77777777" w:rsidTr="00C43E46">
        <w:trPr>
          <w:gridAfter w:val="1"/>
          <w:wAfter w:w="54" w:type="dxa"/>
          <w:trHeight w:val="780"/>
        </w:trPr>
        <w:tc>
          <w:tcPr>
            <w:tcW w:w="3542" w:type="dxa"/>
            <w:tcBorders>
              <w:top w:val="single" w:sz="4" w:space="0" w:color="auto"/>
              <w:left w:val="single" w:sz="8" w:space="0" w:color="auto"/>
              <w:right w:val="single" w:sz="4" w:space="0" w:color="auto"/>
            </w:tcBorders>
            <w:shd w:val="clear" w:color="auto" w:fill="auto"/>
            <w:tcMar>
              <w:top w:w="0" w:type="dxa"/>
              <w:left w:w="108" w:type="dxa"/>
              <w:bottom w:w="0" w:type="dxa"/>
              <w:right w:w="108" w:type="dxa"/>
            </w:tcMar>
            <w:hideMark/>
          </w:tcPr>
          <w:p w14:paraId="72AE01EA"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Are quiet rooms/calming rooms available to children who need this facility?</w:t>
            </w:r>
          </w:p>
        </w:tc>
        <w:tc>
          <w:tcPr>
            <w:tcW w:w="709" w:type="dxa"/>
            <w:tcBorders>
              <w:top w:val="single" w:sz="4" w:space="0" w:color="auto"/>
              <w:left w:val="single" w:sz="4" w:space="0" w:color="auto"/>
              <w:right w:val="single" w:sz="4" w:space="0" w:color="auto"/>
            </w:tcBorders>
            <w:shd w:val="clear" w:color="auto" w:fill="auto"/>
          </w:tcPr>
          <w:p w14:paraId="188C709C" w14:textId="77777777" w:rsidR="00545263" w:rsidRPr="00545263" w:rsidRDefault="00545263" w:rsidP="00545263">
            <w:pPr>
              <w:ind w:left="0" w:firstLine="0"/>
              <w:rPr>
                <w:rFonts w:ascii="Arial" w:eastAsia="Times New Roman" w:hAnsi="Arial" w:cs="Arial"/>
                <w:color w:val="auto"/>
                <w:sz w:val="20"/>
                <w:szCs w:val="20"/>
              </w:rPr>
            </w:pPr>
          </w:p>
          <w:p w14:paraId="5EC8DB39" w14:textId="77777777" w:rsidR="00545263" w:rsidRPr="00545263" w:rsidRDefault="00545263" w:rsidP="00545263">
            <w:pPr>
              <w:ind w:left="0" w:firstLine="0"/>
              <w:rPr>
                <w:rFonts w:ascii="Arial" w:eastAsia="Times New Roman" w:hAnsi="Arial" w:cs="Arial"/>
                <w:color w:val="auto"/>
                <w:sz w:val="20"/>
                <w:szCs w:val="20"/>
              </w:rPr>
            </w:pPr>
          </w:p>
          <w:p w14:paraId="5A8F0FA5" w14:textId="77777777" w:rsidR="00545263" w:rsidRPr="00545263" w:rsidRDefault="00545263" w:rsidP="00545263">
            <w:pPr>
              <w:ind w:left="0" w:firstLine="0"/>
              <w:rPr>
                <w:rFonts w:ascii="Arial" w:eastAsia="Times New Roman" w:hAnsi="Arial" w:cs="Arial"/>
                <w:color w:val="auto"/>
                <w:sz w:val="20"/>
                <w:szCs w:val="20"/>
              </w:rPr>
            </w:pPr>
          </w:p>
          <w:p w14:paraId="3D580309"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single" w:sz="4" w:space="0" w:color="auto"/>
              <w:left w:val="single" w:sz="4" w:space="0" w:color="auto"/>
              <w:right w:val="single" w:sz="4" w:space="0" w:color="auto"/>
            </w:tcBorders>
            <w:shd w:val="clear" w:color="auto" w:fill="auto"/>
          </w:tcPr>
          <w:p w14:paraId="74793ECB" w14:textId="77777777" w:rsidR="00545263" w:rsidRPr="00545263" w:rsidRDefault="00545263" w:rsidP="00545263">
            <w:pPr>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p w14:paraId="6A6AD95F" w14:textId="77777777" w:rsidR="00545263" w:rsidRPr="00545263" w:rsidRDefault="00545263" w:rsidP="00545263">
            <w:pPr>
              <w:ind w:left="0" w:firstLine="0"/>
              <w:rPr>
                <w:rFonts w:ascii="Arial" w:eastAsia="Times New Roman" w:hAnsi="Arial" w:cs="Arial"/>
                <w:color w:val="auto"/>
                <w:sz w:val="20"/>
                <w:szCs w:val="20"/>
              </w:rPr>
            </w:pPr>
          </w:p>
          <w:p w14:paraId="2021F372" w14:textId="77777777" w:rsidR="00545263" w:rsidRPr="00545263" w:rsidRDefault="00545263" w:rsidP="00545263">
            <w:pPr>
              <w:ind w:left="0" w:firstLine="0"/>
              <w:rPr>
                <w:rFonts w:ascii="Arial" w:eastAsia="Times New Roman" w:hAnsi="Arial" w:cs="Arial"/>
                <w:color w:val="auto"/>
                <w:sz w:val="20"/>
                <w:szCs w:val="20"/>
              </w:rPr>
            </w:pPr>
          </w:p>
          <w:p w14:paraId="51851F6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850" w:type="dxa"/>
            <w:tcBorders>
              <w:top w:val="single" w:sz="4" w:space="0" w:color="auto"/>
              <w:left w:val="single" w:sz="4" w:space="0" w:color="auto"/>
              <w:right w:val="single" w:sz="4" w:space="0" w:color="auto"/>
            </w:tcBorders>
            <w:shd w:val="clear" w:color="auto" w:fill="auto"/>
          </w:tcPr>
          <w:p w14:paraId="7B1274BA" w14:textId="77777777" w:rsidR="00545263" w:rsidRPr="00545263" w:rsidRDefault="00545263" w:rsidP="00545263">
            <w:pPr>
              <w:ind w:left="0" w:firstLine="0"/>
              <w:rPr>
                <w:rFonts w:ascii="Arial" w:eastAsia="Times New Roman" w:hAnsi="Arial" w:cs="Arial"/>
                <w:color w:val="auto"/>
                <w:sz w:val="20"/>
                <w:szCs w:val="20"/>
              </w:rPr>
            </w:pPr>
          </w:p>
          <w:p w14:paraId="0E14FA43" w14:textId="77777777" w:rsidR="00545263" w:rsidRPr="00545263" w:rsidRDefault="00545263" w:rsidP="00545263">
            <w:pPr>
              <w:ind w:left="0" w:firstLine="0"/>
              <w:rPr>
                <w:rFonts w:ascii="Arial" w:eastAsia="Times New Roman" w:hAnsi="Arial" w:cs="Arial"/>
                <w:color w:val="auto"/>
                <w:sz w:val="20"/>
                <w:szCs w:val="20"/>
              </w:rPr>
            </w:pPr>
          </w:p>
          <w:p w14:paraId="55D18506" w14:textId="77777777" w:rsidR="00545263" w:rsidRPr="00545263" w:rsidRDefault="00545263" w:rsidP="00545263">
            <w:pPr>
              <w:ind w:left="0" w:firstLine="0"/>
              <w:rPr>
                <w:rFonts w:ascii="Arial" w:eastAsia="Times New Roman" w:hAnsi="Arial" w:cs="Arial"/>
                <w:color w:val="auto"/>
                <w:sz w:val="20"/>
                <w:szCs w:val="20"/>
              </w:rPr>
            </w:pPr>
          </w:p>
          <w:p w14:paraId="61E92938"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969" w:type="dxa"/>
            <w:gridSpan w:val="3"/>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48DF34B7"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The school has the use of the Brook and the Spring room for pupils who need quiet time. </w:t>
            </w:r>
          </w:p>
        </w:tc>
        <w:tc>
          <w:tcPr>
            <w:tcW w:w="4885" w:type="dxa"/>
            <w:tcBorders>
              <w:top w:val="nil"/>
              <w:left w:val="nil"/>
              <w:bottom w:val="nil"/>
              <w:right w:val="nil"/>
            </w:tcBorders>
            <w:shd w:val="clear" w:color="auto" w:fill="auto"/>
            <w:hideMark/>
          </w:tcPr>
          <w:p w14:paraId="35F6357C"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642451F2" w14:textId="77777777" w:rsidTr="00C43E46">
        <w:trPr>
          <w:gridAfter w:val="1"/>
          <w:wAfter w:w="54" w:type="dxa"/>
          <w:trHeight w:val="720"/>
        </w:trPr>
        <w:tc>
          <w:tcPr>
            <w:tcW w:w="3542"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83F2F7"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b/>
                <w:bCs/>
                <w:color w:val="auto"/>
                <w:szCs w:val="24"/>
              </w:rPr>
              <w:t>GETTING TO THE BUILDING</w:t>
            </w:r>
          </w:p>
        </w:tc>
        <w:tc>
          <w:tcPr>
            <w:tcW w:w="709"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0CCD6A" w14:textId="77777777" w:rsidR="00545263" w:rsidRPr="00545263" w:rsidRDefault="00545263" w:rsidP="00545263">
            <w:pPr>
              <w:spacing w:after="0" w:line="240" w:lineRule="auto"/>
              <w:ind w:left="0" w:firstLine="0"/>
              <w:outlineLvl w:val="1"/>
              <w:rPr>
                <w:rFonts w:ascii="Arial" w:eastAsia="Times New Roman" w:hAnsi="Arial" w:cs="Arial"/>
                <w:b/>
                <w:bCs/>
                <w:color w:val="auto"/>
                <w:szCs w:val="24"/>
              </w:rPr>
            </w:pPr>
            <w:bookmarkStart w:id="0" w:name="TOC-Yes"/>
            <w:bookmarkEnd w:id="0"/>
            <w:r w:rsidRPr="00545263">
              <w:rPr>
                <w:rFonts w:ascii="Arial" w:eastAsia="Times New Roman" w:hAnsi="Arial" w:cs="Arial"/>
                <w:b/>
                <w:bCs/>
                <w:color w:val="auto"/>
                <w:szCs w:val="24"/>
              </w:rPr>
              <w:t>Yes</w:t>
            </w:r>
          </w:p>
        </w:tc>
        <w:tc>
          <w:tcPr>
            <w:tcW w:w="70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3133A0"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No</w:t>
            </w:r>
          </w:p>
        </w:tc>
        <w:tc>
          <w:tcPr>
            <w:tcW w:w="85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964BFA"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N/A</w:t>
            </w:r>
          </w:p>
        </w:tc>
        <w:tc>
          <w:tcPr>
            <w:tcW w:w="4969" w:type="dxa"/>
            <w:gridSpan w:val="3"/>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EDA144"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ACTION NEEDED</w:t>
            </w:r>
          </w:p>
        </w:tc>
        <w:tc>
          <w:tcPr>
            <w:tcW w:w="4885" w:type="dxa"/>
            <w:tcBorders>
              <w:top w:val="nil"/>
              <w:left w:val="nil"/>
              <w:bottom w:val="nil"/>
              <w:right w:val="nil"/>
            </w:tcBorders>
            <w:shd w:val="clear" w:color="auto" w:fill="auto"/>
            <w:hideMark/>
          </w:tcPr>
          <w:p w14:paraId="395099AD"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FC5685A" w14:textId="77777777" w:rsidTr="00C43E46">
        <w:trPr>
          <w:gridAfter w:val="2"/>
          <w:wAfter w:w="4939"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68916C" w14:textId="77777777" w:rsidR="00EB2A6A" w:rsidRPr="00545263" w:rsidRDefault="00EB2A6A"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 Are car park spaces reserved for disabled people near the main entrance?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9FB447" w14:textId="77777777" w:rsidR="00EB2A6A" w:rsidRPr="00545263" w:rsidRDefault="00EB2A6A" w:rsidP="00EB2A6A">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b/>
                <w:color w:val="auto"/>
                <w:sz w:val="20"/>
                <w:szCs w:val="20"/>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D3CBAD" w14:textId="77777777" w:rsidR="00EB2A6A" w:rsidRPr="00545263" w:rsidRDefault="00EB2A6A" w:rsidP="00545263">
            <w:pPr>
              <w:spacing w:after="0" w:line="240" w:lineRule="auto"/>
              <w:ind w:left="0" w:firstLine="0"/>
              <w:jc w:val="center"/>
              <w:rPr>
                <w:rFonts w:ascii="Arial" w:eastAsia="Times New Roman" w:hAnsi="Arial" w:cs="Arial"/>
                <w:b/>
                <w:color w:val="auto"/>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399B6A" w14:textId="77777777" w:rsidR="00EB2A6A" w:rsidRPr="00545263" w:rsidRDefault="00EB2A6A"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C1D1C" w14:textId="77777777" w:rsidR="00EB2A6A" w:rsidRPr="00545263" w:rsidRDefault="00EB2A6A"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If a parent/carer/visitor requires a reserved space- school provide a disabled parking badge from the front office.</w:t>
            </w:r>
          </w:p>
        </w:tc>
      </w:tr>
      <w:tr w:rsidR="00EB2A6A" w:rsidRPr="00545263" w14:paraId="6A22BD7B" w14:textId="77777777" w:rsidTr="00C43E46">
        <w:trPr>
          <w:gridAfter w:val="1"/>
          <w:wAfter w:w="54"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4132D7"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 Are there any barriers to easy movement around the site and to the main entrance?</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483C64" w14:textId="77777777" w:rsidR="00545263" w:rsidRPr="00545263" w:rsidRDefault="00545263" w:rsidP="00EB2A6A">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41C3CF"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01C33A"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B588C"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There are steps in the corridors with lift accessibility positioned to the side of each set of stairs.</w:t>
            </w:r>
          </w:p>
        </w:tc>
        <w:tc>
          <w:tcPr>
            <w:tcW w:w="4885" w:type="dxa"/>
            <w:tcBorders>
              <w:top w:val="nil"/>
              <w:left w:val="nil"/>
              <w:bottom w:val="nil"/>
              <w:right w:val="nil"/>
            </w:tcBorders>
            <w:shd w:val="clear" w:color="auto" w:fill="auto"/>
            <w:hideMark/>
          </w:tcPr>
          <w:p w14:paraId="5170A97B"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6F5FA404" w14:textId="77777777" w:rsidTr="00C43E46">
        <w:trPr>
          <w:gridAfter w:val="1"/>
          <w:wAfter w:w="54" w:type="dxa"/>
          <w:trHeight w:val="27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CC03CE" w14:textId="77777777" w:rsidR="00545263" w:rsidRPr="00545263" w:rsidRDefault="00545263" w:rsidP="00545263">
            <w:pPr>
              <w:spacing w:after="0" w:line="240" w:lineRule="auto"/>
              <w:ind w:left="0" w:firstLine="0"/>
              <w:rPr>
                <w:rFonts w:ascii="Arial" w:eastAsia="Times New Roman" w:hAnsi="Arial" w:cs="Arial"/>
                <w:i/>
                <w:iCs/>
                <w:color w:val="auto"/>
                <w:sz w:val="20"/>
                <w:szCs w:val="20"/>
              </w:rPr>
            </w:pPr>
            <w:r w:rsidRPr="00545263">
              <w:rPr>
                <w:rFonts w:ascii="Arial" w:eastAsia="Times New Roman" w:hAnsi="Arial" w:cs="Arial"/>
                <w:color w:val="auto"/>
                <w:sz w:val="20"/>
                <w:szCs w:val="20"/>
              </w:rPr>
              <w:t>Are steps needed for access to the main entrance?</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BAD3CC"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5C0A69"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0814B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0EAD2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0D14BB3C"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014DB34F" w14:textId="77777777" w:rsidTr="00C43E46">
        <w:trPr>
          <w:gridAfter w:val="1"/>
          <w:wAfter w:w="54" w:type="dxa"/>
          <w:trHeight w:val="27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2428A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 all those steps have a contrasting colour edging?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37C05E"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DBB71B"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0C624D"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3CF2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54CE16CE"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682E587F" w14:textId="77777777" w:rsidTr="00C43E46">
        <w:trPr>
          <w:gridAfter w:val="1"/>
          <w:wAfter w:w="54" w:type="dxa"/>
          <w:trHeight w:val="67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E48257" w14:textId="77777777" w:rsidR="00545263" w:rsidRPr="00545263" w:rsidRDefault="00545263" w:rsidP="00545263">
            <w:pPr>
              <w:spacing w:after="0" w:line="240" w:lineRule="auto"/>
              <w:ind w:left="0" w:firstLine="0"/>
              <w:rPr>
                <w:rFonts w:ascii="Arial" w:eastAsia="Times New Roman" w:hAnsi="Arial" w:cs="Arial"/>
                <w:i/>
                <w:iCs/>
                <w:color w:val="auto"/>
                <w:sz w:val="20"/>
                <w:szCs w:val="20"/>
              </w:rPr>
            </w:pPr>
            <w:r w:rsidRPr="00545263">
              <w:rPr>
                <w:rFonts w:ascii="Arial" w:eastAsia="Times New Roman" w:hAnsi="Arial" w:cs="Arial"/>
                <w:color w:val="auto"/>
                <w:sz w:val="20"/>
                <w:szCs w:val="20"/>
              </w:rPr>
              <w:t>If there are steps, is a ramp provided to access the main entrance?</w:t>
            </w:r>
            <w:r w:rsidRPr="00545263">
              <w:rPr>
                <w:rFonts w:ascii="Arial" w:eastAsia="Times New Roman" w:hAnsi="Arial" w:cs="Arial"/>
                <w:i/>
                <w:iCs/>
                <w:color w:val="auto"/>
                <w:sz w:val="20"/>
                <w:szCs w:val="20"/>
              </w:rPr>
              <w:t xml:space="preserve"> </w:t>
            </w:r>
          </w:p>
          <w:p w14:paraId="056916A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95E75C"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D96D7B"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49DA98"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53BF50"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43DF4A33"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290D2A31" w14:textId="77777777" w:rsidTr="00C43E46">
        <w:trPr>
          <w:gridAfter w:val="1"/>
          <w:wAfter w:w="54"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05F56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Is there a continuous handrail on each ramp and stair flight and landing to the main entrance?</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A42E28"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BA82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E77B2"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496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02C2DB"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03FA0136"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67BE8076" w14:textId="77777777" w:rsidTr="00C43E46">
        <w:trPr>
          <w:gridAfter w:val="1"/>
          <w:wAfter w:w="54" w:type="dxa"/>
          <w:trHeight w:val="480"/>
        </w:trPr>
        <w:tc>
          <w:tcPr>
            <w:tcW w:w="354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9186EC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Is it possible for a wheelchair user to get through the principal door unaided?</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95E54A8" w14:textId="77777777" w:rsidR="00545263" w:rsidRPr="00545263" w:rsidRDefault="00EB2A6A" w:rsidP="00EB2A6A">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b/>
                <w:color w:val="auto"/>
                <w:sz w:val="20"/>
                <w:szCs w:val="20"/>
              </w:rPr>
              <w:t>×</w:t>
            </w:r>
          </w:p>
        </w:tc>
        <w:tc>
          <w:tcPr>
            <w:tcW w:w="70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72E289D2"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8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77CE207E"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969" w:type="dxa"/>
            <w:gridSpan w:val="3"/>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9C16E7F"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4CB8C731"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71874F40" w14:textId="77777777" w:rsidTr="00C43E46">
        <w:trPr>
          <w:gridAfter w:val="1"/>
          <w:wAfter w:w="54" w:type="dxa"/>
          <w:trHeight w:val="870"/>
        </w:trPr>
        <w:tc>
          <w:tcPr>
            <w:tcW w:w="3542"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2530AA8" w14:textId="77777777" w:rsidR="00545263" w:rsidRPr="00545263" w:rsidRDefault="00545263" w:rsidP="00545263">
            <w:pPr>
              <w:spacing w:after="0" w:line="240" w:lineRule="auto"/>
              <w:ind w:left="0" w:firstLine="0"/>
              <w:rPr>
                <w:rFonts w:ascii="Arial" w:eastAsia="Times New Roman" w:hAnsi="Arial" w:cs="Arial"/>
                <w:i/>
                <w:iCs/>
                <w:color w:val="auto"/>
                <w:sz w:val="20"/>
                <w:szCs w:val="20"/>
              </w:rPr>
            </w:pPr>
            <w:r w:rsidRPr="00545263">
              <w:rPr>
                <w:rFonts w:ascii="Arial" w:eastAsia="Times New Roman" w:hAnsi="Arial" w:cs="Arial"/>
                <w:color w:val="auto"/>
                <w:sz w:val="20"/>
                <w:szCs w:val="20"/>
              </w:rPr>
              <w:t>If no, is an alternative wheelchair accessible entrance provided?</w:t>
            </w:r>
            <w:r w:rsidRPr="00545263">
              <w:rPr>
                <w:rFonts w:ascii="Arial" w:eastAsia="Times New Roman" w:hAnsi="Arial" w:cs="Arial"/>
                <w:i/>
                <w:iCs/>
                <w:color w:val="auto"/>
                <w:sz w:val="20"/>
                <w:szCs w:val="20"/>
              </w:rPr>
              <w:t xml:space="preserve"> </w:t>
            </w:r>
          </w:p>
          <w:p w14:paraId="16CC961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1A5C525"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F88F469"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4151D10" w14:textId="77777777" w:rsidR="00545263" w:rsidRPr="00545263" w:rsidRDefault="00C43E46" w:rsidP="00C43E46">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b/>
                <w:color w:val="auto"/>
                <w:sz w:val="20"/>
                <w:szCs w:val="20"/>
              </w:rPr>
              <w:t>×</w:t>
            </w:r>
          </w:p>
        </w:tc>
        <w:tc>
          <w:tcPr>
            <w:tcW w:w="4969" w:type="dxa"/>
            <w:gridSpan w:val="3"/>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908BC2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2F2675F0"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049D2D1B" w14:textId="77777777" w:rsidTr="00C43E46">
        <w:trPr>
          <w:gridAfter w:val="1"/>
          <w:wAfter w:w="54" w:type="dxa"/>
          <w:trHeight w:val="705"/>
        </w:trPr>
        <w:tc>
          <w:tcPr>
            <w:tcW w:w="35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F84CFF"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INTERNAL FACILITIES</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6AED17E"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Yes</w:t>
            </w:r>
          </w:p>
        </w:tc>
        <w:tc>
          <w:tcPr>
            <w:tcW w:w="70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A7962E"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No</w:t>
            </w:r>
          </w:p>
        </w:tc>
        <w:tc>
          <w:tcPr>
            <w:tcW w:w="3839"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394086"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N/A</w:t>
            </w:r>
          </w:p>
        </w:tc>
        <w:tc>
          <w:tcPr>
            <w:tcW w:w="1980"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6D180A" w14:textId="77777777" w:rsidR="00545263" w:rsidRPr="00545263" w:rsidRDefault="00545263" w:rsidP="00545263">
            <w:pPr>
              <w:spacing w:after="0" w:line="240" w:lineRule="auto"/>
              <w:ind w:left="0" w:firstLine="0"/>
              <w:jc w:val="center"/>
              <w:rPr>
                <w:rFonts w:ascii="Arial" w:eastAsia="Times New Roman" w:hAnsi="Arial" w:cs="Arial"/>
                <w:color w:val="auto"/>
                <w:szCs w:val="24"/>
              </w:rPr>
            </w:pPr>
            <w:r w:rsidRPr="00545263">
              <w:rPr>
                <w:rFonts w:ascii="Arial" w:eastAsia="Times New Roman" w:hAnsi="Arial" w:cs="Arial"/>
                <w:b/>
                <w:bCs/>
                <w:color w:val="auto"/>
                <w:szCs w:val="24"/>
              </w:rPr>
              <w:t>ACTION NEEDED</w:t>
            </w:r>
          </w:p>
        </w:tc>
        <w:tc>
          <w:tcPr>
            <w:tcW w:w="4885" w:type="dxa"/>
            <w:tcBorders>
              <w:top w:val="nil"/>
              <w:left w:val="nil"/>
              <w:bottom w:val="nil"/>
              <w:right w:val="nil"/>
            </w:tcBorders>
            <w:shd w:val="clear" w:color="auto" w:fill="auto"/>
            <w:hideMark/>
          </w:tcPr>
          <w:p w14:paraId="26401CCA"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85F508B" w14:textId="77777777" w:rsidTr="00C43E46">
        <w:trPr>
          <w:gridAfter w:val="1"/>
          <w:wAfter w:w="54" w:type="dxa"/>
          <w:trHeight w:val="810"/>
        </w:trPr>
        <w:tc>
          <w:tcPr>
            <w:tcW w:w="354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CD80F5F"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lastRenderedPageBreak/>
              <w:t xml:space="preserve"> If there is a lobby at the principal entrance, is it possible for a wheelchair user to negotiate the doors?</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7D26995"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E294A33" w14:textId="77777777" w:rsidR="00545263" w:rsidRPr="00545263" w:rsidRDefault="00C43E46"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383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11074E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198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0F61646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Main entrance has automatic opening doors</w:t>
            </w:r>
          </w:p>
          <w:p w14:paraId="2654F2B9"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Second entrance requires staff to hold open</w:t>
            </w:r>
          </w:p>
        </w:tc>
        <w:tc>
          <w:tcPr>
            <w:tcW w:w="4885" w:type="dxa"/>
            <w:tcBorders>
              <w:top w:val="nil"/>
              <w:left w:val="nil"/>
              <w:bottom w:val="nil"/>
              <w:right w:val="nil"/>
            </w:tcBorders>
            <w:shd w:val="clear" w:color="auto" w:fill="auto"/>
            <w:hideMark/>
          </w:tcPr>
          <w:p w14:paraId="23F064FF"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27B6F55" w14:textId="77777777" w:rsidTr="00C43E46">
        <w:trPr>
          <w:gridAfter w:val="1"/>
          <w:wAfter w:w="54" w:type="dxa"/>
          <w:trHeight w:val="285"/>
        </w:trPr>
        <w:tc>
          <w:tcPr>
            <w:tcW w:w="35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A1D06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Is the entrance welcoming, calm and friendly?</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C47BBF" w14:textId="77777777" w:rsidR="00545263" w:rsidRPr="00545263" w:rsidRDefault="00C43E46" w:rsidP="00545263">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b/>
                <w:color w:val="auto"/>
                <w:sz w:val="20"/>
                <w:szCs w:val="20"/>
              </w:rPr>
              <w:t>×</w:t>
            </w:r>
          </w:p>
        </w:tc>
        <w:tc>
          <w:tcPr>
            <w:tcW w:w="7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C2C0C"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C2A427"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1980"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00CD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tcPr>
          <w:p w14:paraId="56994F13" w14:textId="77777777" w:rsidR="00545263" w:rsidRPr="00545263" w:rsidRDefault="00545263" w:rsidP="00545263">
            <w:pPr>
              <w:spacing w:after="0" w:line="240" w:lineRule="auto"/>
              <w:ind w:left="0" w:firstLine="0"/>
              <w:rPr>
                <w:rFonts w:ascii="Arial" w:eastAsia="Times New Roman" w:hAnsi="Arial" w:cs="Arial"/>
                <w:color w:val="auto"/>
                <w:szCs w:val="24"/>
              </w:rPr>
            </w:pPr>
          </w:p>
        </w:tc>
      </w:tr>
      <w:tr w:rsidR="00EB2A6A" w:rsidRPr="00545263" w14:paraId="7B01D6E8" w14:textId="77777777" w:rsidTr="00C43E46">
        <w:trPr>
          <w:gridAfter w:val="1"/>
          <w:wAfter w:w="54" w:type="dxa"/>
          <w:trHeight w:val="480"/>
        </w:trPr>
        <w:tc>
          <w:tcPr>
            <w:tcW w:w="35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6AEB2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 all internal doors allow a wheelchair user to get through unaided</w:t>
            </w:r>
          </w:p>
          <w:p w14:paraId="74CBA70E"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D4C24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2D800C"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3839"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9621ED"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1980"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A06B9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Consider replacing internal doors with automatic doors where practically possible.</w:t>
            </w:r>
          </w:p>
        </w:tc>
        <w:tc>
          <w:tcPr>
            <w:tcW w:w="4885" w:type="dxa"/>
            <w:tcBorders>
              <w:top w:val="nil"/>
              <w:left w:val="nil"/>
              <w:bottom w:val="nil"/>
              <w:right w:val="nil"/>
            </w:tcBorders>
            <w:shd w:val="clear" w:color="auto" w:fill="auto"/>
            <w:hideMark/>
          </w:tcPr>
          <w:p w14:paraId="074B9E3A"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A17B62F" w14:textId="77777777" w:rsidTr="00C43E46">
        <w:trPr>
          <w:gridAfter w:val="1"/>
          <w:wAfter w:w="54" w:type="dxa"/>
          <w:trHeight w:val="27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9E793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 Do all the corridors have a clear unobstructed width of 1.2m?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9C30D5" w14:textId="77777777" w:rsidR="00545263" w:rsidRPr="00545263" w:rsidRDefault="00545263" w:rsidP="00545263">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color w:val="auto"/>
                <w:sz w:val="20"/>
                <w:szCs w:val="20"/>
              </w:rPr>
              <w:t>x</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A21A9"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BA38C5"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20B860"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494E40C6"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36B7B27" w14:textId="77777777" w:rsidTr="00C43E46">
        <w:trPr>
          <w:gridAfter w:val="1"/>
          <w:wAfter w:w="54" w:type="dxa"/>
          <w:trHeight w:val="144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B50323" w14:textId="77777777" w:rsidR="00545263" w:rsidRPr="00545263" w:rsidRDefault="00545263" w:rsidP="00545263">
            <w:pPr>
              <w:spacing w:after="0" w:line="240" w:lineRule="auto"/>
              <w:ind w:left="0" w:firstLine="0"/>
              <w:rPr>
                <w:rFonts w:ascii="Arial" w:eastAsia="Times New Roman" w:hAnsi="Arial" w:cs="Arial"/>
                <w:i/>
                <w:iCs/>
                <w:color w:val="auto"/>
                <w:sz w:val="20"/>
                <w:szCs w:val="20"/>
              </w:rPr>
            </w:pPr>
            <w:r w:rsidRPr="00545263">
              <w:rPr>
                <w:rFonts w:ascii="Arial" w:eastAsia="Times New Roman" w:hAnsi="Arial" w:cs="Arial"/>
                <w:color w:val="auto"/>
                <w:sz w:val="20"/>
                <w:szCs w:val="20"/>
              </w:rPr>
              <w:t xml:space="preserve">Does the block have a wheelchair accessible toilet? </w:t>
            </w:r>
          </w:p>
          <w:p w14:paraId="6D463C4A"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83D64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x</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C00AC7"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A5BD8"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52488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06B4714E"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75D542A" w14:textId="77777777" w:rsidTr="00C43E46">
        <w:trPr>
          <w:gridAfter w:val="1"/>
          <w:wAfter w:w="54"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60726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If the block is on more than one level, do the internal steps/stairs have contrast colour edgings?</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0E16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A346E5"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E36DF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x</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DC3F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5952C506"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71A562C2" w14:textId="77777777" w:rsidTr="00C43E46">
        <w:trPr>
          <w:gridAfter w:val="1"/>
          <w:wAfter w:w="54"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72B90F"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Is there a continuous handrail on each internal stair flight and landing?</w:t>
            </w:r>
          </w:p>
          <w:p w14:paraId="76323A3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FE13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FCC6E"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725C8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543BE0"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6589C708"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121BB70C" w14:textId="77777777" w:rsidTr="00C43E46">
        <w:trPr>
          <w:gridAfter w:val="1"/>
          <w:wAfter w:w="54"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CA990C"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Does the block have a lift that can be used by wheelchair users?</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5E42D8"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371815"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A3BFA2"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x </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B9A2C" w14:textId="77777777" w:rsidR="00545263" w:rsidRPr="00545263" w:rsidRDefault="00545263" w:rsidP="00545263">
            <w:pPr>
              <w:spacing w:after="0" w:line="240" w:lineRule="auto"/>
              <w:ind w:left="0" w:firstLine="0"/>
              <w:rPr>
                <w:rFonts w:ascii="Arial" w:eastAsia="Times New Roman" w:hAnsi="Arial" w:cs="Arial"/>
                <w:color w:val="auto"/>
                <w:sz w:val="20"/>
                <w:szCs w:val="20"/>
              </w:rPr>
            </w:pPr>
          </w:p>
        </w:tc>
        <w:tc>
          <w:tcPr>
            <w:tcW w:w="4885" w:type="dxa"/>
            <w:tcBorders>
              <w:top w:val="nil"/>
              <w:left w:val="nil"/>
              <w:bottom w:val="nil"/>
              <w:right w:val="nil"/>
            </w:tcBorders>
            <w:shd w:val="clear" w:color="auto" w:fill="auto"/>
            <w:hideMark/>
          </w:tcPr>
          <w:p w14:paraId="1D56482D"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5753C29D" w14:textId="77777777" w:rsidTr="00C43E46">
        <w:trPr>
          <w:gridAfter w:val="1"/>
          <w:wAfter w:w="54" w:type="dxa"/>
          <w:trHeight w:val="72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4A12E3"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 you have any other sort of mechanical means provided to move between floors? If yes, please state</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36BE6"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F43CC"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8E2DF"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x </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143EEE"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6DBF19F5"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545263" w14:paraId="6A95729E" w14:textId="77777777" w:rsidTr="00C43E46">
        <w:trPr>
          <w:gridAfter w:val="1"/>
          <w:wAfter w:w="54" w:type="dxa"/>
          <w:trHeight w:val="72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5DEF8E"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 Is it possible for a wheelchair user to use all the fire exits from areas to which they have access?</w:t>
            </w:r>
            <w:r w:rsidRPr="00545263">
              <w:rPr>
                <w:rFonts w:ascii="Arial" w:eastAsia="Times New Roman" w:hAnsi="Arial" w:cs="Arial"/>
                <w:i/>
                <w:iCs/>
                <w:color w:val="auto"/>
                <w:sz w:val="20"/>
                <w:szCs w:val="20"/>
              </w:rPr>
              <w:t xml:space="preserv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BBF15B"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6F093"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p>
        </w:tc>
        <w:tc>
          <w:tcPr>
            <w:tcW w:w="38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E7F9F0"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6C516A"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4885" w:type="dxa"/>
            <w:tcBorders>
              <w:top w:val="nil"/>
              <w:left w:val="nil"/>
              <w:bottom w:val="nil"/>
              <w:right w:val="nil"/>
            </w:tcBorders>
            <w:shd w:val="clear" w:color="auto" w:fill="auto"/>
            <w:hideMark/>
          </w:tcPr>
          <w:p w14:paraId="5A7C38A2" w14:textId="77777777" w:rsidR="00545263" w:rsidRPr="00545263" w:rsidRDefault="00545263" w:rsidP="00545263">
            <w:pPr>
              <w:spacing w:after="0" w:line="240" w:lineRule="auto"/>
              <w:ind w:left="0" w:firstLine="0"/>
              <w:rPr>
                <w:rFonts w:ascii="Arial" w:eastAsia="Times New Roman" w:hAnsi="Arial" w:cs="Arial"/>
                <w:color w:val="auto"/>
                <w:szCs w:val="24"/>
              </w:rPr>
            </w:pPr>
            <w:r w:rsidRPr="00545263">
              <w:rPr>
                <w:rFonts w:ascii="Arial" w:eastAsia="Times New Roman" w:hAnsi="Arial" w:cs="Arial"/>
                <w:color w:val="auto"/>
                <w:szCs w:val="24"/>
              </w:rPr>
              <w:t> </w:t>
            </w:r>
          </w:p>
        </w:tc>
      </w:tr>
      <w:tr w:rsidR="00EB2A6A" w:rsidRPr="00C43E46" w14:paraId="0CC6944C" w14:textId="77777777" w:rsidTr="00C43E46">
        <w:trPr>
          <w:gridAfter w:val="1"/>
          <w:wAfter w:w="54" w:type="dxa"/>
          <w:trHeight w:val="480"/>
        </w:trPr>
        <w:tc>
          <w:tcPr>
            <w:tcW w:w="35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5B1A7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Is a hearing induction loop available (either fixed or portable) in the school? </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127BB3" w14:textId="77777777" w:rsidR="00545263" w:rsidRPr="00545263" w:rsidRDefault="00545263" w:rsidP="00545263">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708"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6C207EA2" w14:textId="77777777" w:rsidR="00545263" w:rsidRPr="00545263" w:rsidRDefault="00545263"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3839"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14:paraId="35A70051" w14:textId="77777777" w:rsidR="00545263" w:rsidRPr="00545263" w:rsidRDefault="00545263" w:rsidP="00545263">
            <w:pPr>
              <w:spacing w:after="0" w:line="240" w:lineRule="auto"/>
              <w:ind w:left="0" w:firstLine="0"/>
              <w:jc w:val="center"/>
              <w:rPr>
                <w:rFonts w:ascii="Arial" w:eastAsia="Times New Roman" w:hAnsi="Arial" w:cs="Arial"/>
                <w:color w:val="auto"/>
                <w:sz w:val="20"/>
                <w:szCs w:val="20"/>
              </w:rPr>
            </w:pPr>
            <w:r w:rsidRPr="00545263">
              <w:rPr>
                <w:rFonts w:ascii="Arial" w:eastAsia="Times New Roman" w:hAnsi="Arial" w:cs="Arial"/>
                <w:color w:val="auto"/>
                <w:sz w:val="20"/>
                <w:szCs w:val="20"/>
              </w:rPr>
              <w:t> </w:t>
            </w:r>
          </w:p>
        </w:tc>
        <w:tc>
          <w:tcPr>
            <w:tcW w:w="1980"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62C3F9D1"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xml:space="preserve">Consider installation of a hearing induction loop in the main </w:t>
            </w:r>
            <w:r w:rsidR="00C43E46" w:rsidRPr="00545263">
              <w:rPr>
                <w:rFonts w:ascii="Arial" w:eastAsia="Times New Roman" w:hAnsi="Arial" w:cs="Arial"/>
                <w:color w:val="auto"/>
                <w:sz w:val="20"/>
                <w:szCs w:val="20"/>
              </w:rPr>
              <w:t>office and</w:t>
            </w:r>
            <w:r w:rsidRPr="00545263">
              <w:rPr>
                <w:rFonts w:ascii="Arial" w:eastAsia="Times New Roman" w:hAnsi="Arial" w:cs="Arial"/>
                <w:color w:val="auto"/>
                <w:sz w:val="20"/>
                <w:szCs w:val="20"/>
              </w:rPr>
              <w:t xml:space="preserve"> venues in the school where concerts and large parent meetings take place</w:t>
            </w:r>
          </w:p>
        </w:tc>
        <w:tc>
          <w:tcPr>
            <w:tcW w:w="4885" w:type="dxa"/>
            <w:tcBorders>
              <w:top w:val="nil"/>
              <w:left w:val="nil"/>
              <w:bottom w:val="nil"/>
              <w:right w:val="nil"/>
            </w:tcBorders>
            <w:shd w:val="clear" w:color="auto" w:fill="auto"/>
            <w:hideMark/>
          </w:tcPr>
          <w:p w14:paraId="1353B154" w14:textId="77777777" w:rsidR="00545263" w:rsidRPr="00545263" w:rsidRDefault="00545263"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 </w:t>
            </w:r>
          </w:p>
        </w:tc>
      </w:tr>
      <w:tr w:rsidR="00C43E46" w:rsidRPr="00C43E46" w14:paraId="50F1217D" w14:textId="77777777" w:rsidTr="00C43E46">
        <w:trPr>
          <w:gridAfter w:val="3"/>
          <w:wAfter w:w="6899" w:type="dxa"/>
          <w:trHeight w:val="480"/>
        </w:trPr>
        <w:tc>
          <w:tcPr>
            <w:tcW w:w="35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33E49A" w14:textId="77777777" w:rsidR="00C43E46" w:rsidRPr="00545263" w:rsidRDefault="00C43E46" w:rsidP="00545263">
            <w:pPr>
              <w:spacing w:after="0" w:line="240" w:lineRule="auto"/>
              <w:ind w:left="0" w:firstLine="0"/>
              <w:rPr>
                <w:rFonts w:ascii="Arial" w:eastAsia="Times New Roman" w:hAnsi="Arial" w:cs="Arial"/>
                <w:color w:val="auto"/>
                <w:sz w:val="20"/>
                <w:szCs w:val="20"/>
              </w:rPr>
            </w:pPr>
            <w:r w:rsidRPr="00545263">
              <w:rPr>
                <w:rFonts w:ascii="Arial" w:eastAsia="Times New Roman" w:hAnsi="Arial" w:cs="Arial"/>
                <w:color w:val="auto"/>
                <w:sz w:val="20"/>
                <w:szCs w:val="20"/>
              </w:rPr>
              <w:t>Do emergency alarm systems cater for those with hearing impairment? (e.g. flashing light)</w:t>
            </w:r>
          </w:p>
        </w:tc>
        <w:tc>
          <w:tcPr>
            <w:tcW w:w="709"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16D5BC3E" w14:textId="77777777" w:rsidR="00C43E46" w:rsidRPr="00545263" w:rsidRDefault="00C43E46" w:rsidP="00545263">
            <w:pPr>
              <w:spacing w:after="0" w:line="240" w:lineRule="auto"/>
              <w:ind w:left="720" w:firstLine="0"/>
              <w:rPr>
                <w:rFonts w:ascii="Arial" w:eastAsia="Times New Roman" w:hAnsi="Arial" w:cs="Arial"/>
                <w:color w:val="auto"/>
                <w:sz w:val="20"/>
                <w:szCs w:val="20"/>
              </w:rPr>
            </w:pPr>
          </w:p>
        </w:tc>
        <w:tc>
          <w:tcPr>
            <w:tcW w:w="708" w:type="dxa"/>
            <w:tcBorders>
              <w:top w:val="nil"/>
              <w:left w:val="single" w:sz="4" w:space="0" w:color="auto"/>
              <w:bottom w:val="single" w:sz="8" w:space="0" w:color="auto"/>
              <w:right w:val="single" w:sz="4" w:space="0" w:color="auto"/>
            </w:tcBorders>
            <w:shd w:val="clear" w:color="auto" w:fill="auto"/>
          </w:tcPr>
          <w:p w14:paraId="20A35744" w14:textId="77777777" w:rsidR="00C43E46" w:rsidRPr="00545263" w:rsidRDefault="00C43E46" w:rsidP="00545263">
            <w:pPr>
              <w:spacing w:after="0" w:line="240" w:lineRule="auto"/>
              <w:ind w:left="0" w:firstLine="0"/>
              <w:jc w:val="center"/>
              <w:rPr>
                <w:rFonts w:ascii="Arial" w:eastAsia="Times New Roman" w:hAnsi="Arial" w:cs="Arial"/>
                <w:b/>
                <w:color w:val="auto"/>
                <w:sz w:val="20"/>
                <w:szCs w:val="20"/>
              </w:rPr>
            </w:pPr>
            <w:r w:rsidRPr="00545263">
              <w:rPr>
                <w:rFonts w:ascii="Arial" w:eastAsia="Times New Roman" w:hAnsi="Arial" w:cs="Arial"/>
                <w:b/>
                <w:color w:val="auto"/>
                <w:sz w:val="20"/>
                <w:szCs w:val="20"/>
              </w:rPr>
              <w:t>×</w:t>
            </w:r>
          </w:p>
        </w:tc>
        <w:tc>
          <w:tcPr>
            <w:tcW w:w="3839" w:type="dxa"/>
            <w:gridSpan w:val="2"/>
            <w:tcBorders>
              <w:top w:val="nil"/>
              <w:left w:val="single" w:sz="4" w:space="0" w:color="auto"/>
              <w:bottom w:val="single" w:sz="8" w:space="0" w:color="auto"/>
              <w:right w:val="single" w:sz="4" w:space="0" w:color="auto"/>
            </w:tcBorders>
            <w:shd w:val="clear" w:color="auto" w:fill="auto"/>
          </w:tcPr>
          <w:p w14:paraId="35577CC8" w14:textId="77777777" w:rsidR="00C43E46" w:rsidRPr="00545263" w:rsidRDefault="00C43E46" w:rsidP="00545263">
            <w:pPr>
              <w:spacing w:after="0" w:line="240" w:lineRule="auto"/>
              <w:ind w:left="720" w:firstLine="0"/>
              <w:rPr>
                <w:rFonts w:ascii="Arial" w:eastAsia="Times New Roman" w:hAnsi="Arial" w:cs="Arial"/>
                <w:color w:val="auto"/>
                <w:sz w:val="20"/>
                <w:szCs w:val="20"/>
              </w:rPr>
            </w:pPr>
          </w:p>
        </w:tc>
        <w:tc>
          <w:tcPr>
            <w:tcW w:w="20" w:type="dxa"/>
            <w:tcBorders>
              <w:top w:val="nil"/>
              <w:left w:val="single" w:sz="4" w:space="0" w:color="auto"/>
              <w:bottom w:val="single" w:sz="8" w:space="0" w:color="auto"/>
            </w:tcBorders>
            <w:shd w:val="clear" w:color="auto" w:fill="auto"/>
          </w:tcPr>
          <w:p w14:paraId="785ADD85" w14:textId="77777777" w:rsidR="00C43E46" w:rsidRPr="00545263" w:rsidRDefault="00C43E46" w:rsidP="00545263">
            <w:pPr>
              <w:spacing w:after="0" w:line="240" w:lineRule="auto"/>
              <w:ind w:left="0" w:firstLine="0"/>
              <w:rPr>
                <w:rFonts w:ascii="Arial" w:eastAsia="Times New Roman" w:hAnsi="Arial" w:cs="Arial"/>
                <w:color w:val="auto"/>
                <w:sz w:val="20"/>
                <w:szCs w:val="20"/>
              </w:rPr>
            </w:pPr>
          </w:p>
        </w:tc>
      </w:tr>
    </w:tbl>
    <w:p w14:paraId="4D9EA116" w14:textId="77777777" w:rsidR="00545263" w:rsidRPr="00545263" w:rsidRDefault="00545263" w:rsidP="00545263">
      <w:pPr>
        <w:shd w:val="clear" w:color="auto" w:fill="FFFFFF"/>
        <w:spacing w:before="100" w:beforeAutospacing="1" w:after="100" w:afterAutospacing="1" w:line="240" w:lineRule="auto"/>
        <w:ind w:left="0" w:firstLine="0"/>
        <w:outlineLvl w:val="3"/>
        <w:rPr>
          <w:rFonts w:ascii="Arial" w:eastAsia="Times New Roman" w:hAnsi="Arial" w:cs="Arial"/>
          <w:b/>
          <w:bCs/>
          <w:color w:val="auto"/>
          <w:szCs w:val="24"/>
        </w:rPr>
      </w:pPr>
    </w:p>
    <w:p w14:paraId="59969950" w14:textId="77777777" w:rsidR="00545263" w:rsidRPr="00545263" w:rsidRDefault="00545263" w:rsidP="00545263">
      <w:pPr>
        <w:autoSpaceDE w:val="0"/>
        <w:autoSpaceDN w:val="0"/>
        <w:adjustRightInd w:val="0"/>
        <w:spacing w:after="0" w:line="240" w:lineRule="auto"/>
        <w:ind w:left="0" w:firstLine="0"/>
        <w:rPr>
          <w:rFonts w:ascii="Arial" w:eastAsia="Times New Roman" w:hAnsi="Arial" w:cs="Arial"/>
          <w:b/>
          <w:color w:val="auto"/>
          <w:szCs w:val="24"/>
        </w:rPr>
      </w:pPr>
    </w:p>
    <w:p w14:paraId="0184877B" w14:textId="77777777" w:rsidR="00545263" w:rsidRPr="00545263" w:rsidRDefault="00545263" w:rsidP="00545263">
      <w:pPr>
        <w:tabs>
          <w:tab w:val="left" w:pos="2410"/>
        </w:tabs>
        <w:ind w:left="0" w:firstLine="0"/>
        <w:rPr>
          <w:rFonts w:eastAsiaTheme="minorHAnsi" w:cstheme="minorBidi"/>
          <w:b/>
          <w:color w:val="auto"/>
          <w:sz w:val="22"/>
          <w:lang w:eastAsia="en-US"/>
        </w:rPr>
      </w:pPr>
    </w:p>
    <w:p w14:paraId="544E1EFF" w14:textId="77777777" w:rsidR="00545263" w:rsidRPr="00545263" w:rsidRDefault="00545263" w:rsidP="00545263">
      <w:pPr>
        <w:ind w:left="0" w:firstLine="0"/>
        <w:rPr>
          <w:rFonts w:ascii="Arial" w:eastAsiaTheme="minorHAnsi" w:hAnsi="Arial" w:cs="Arial"/>
          <w:color w:val="auto"/>
          <w:sz w:val="28"/>
          <w:szCs w:val="28"/>
          <w:lang w:eastAsia="en-US"/>
        </w:rPr>
      </w:pPr>
      <w:r w:rsidRPr="00545263">
        <w:rPr>
          <w:rFonts w:ascii="Arial" w:eastAsiaTheme="minorHAnsi" w:hAnsi="Arial" w:cs="Arial"/>
          <w:color w:val="auto"/>
          <w:sz w:val="28"/>
          <w:szCs w:val="28"/>
          <w:lang w:eastAsia="en-US"/>
        </w:rPr>
        <w:t>Signed:……………………………………………Chair of Committee</w:t>
      </w:r>
    </w:p>
    <w:p w14:paraId="54080802" w14:textId="77777777" w:rsidR="00545263" w:rsidRPr="00545263" w:rsidRDefault="00545263" w:rsidP="00545263">
      <w:pPr>
        <w:ind w:left="0" w:firstLine="0"/>
        <w:rPr>
          <w:rFonts w:ascii="Arial" w:eastAsiaTheme="minorHAnsi" w:hAnsi="Arial" w:cs="Arial"/>
          <w:color w:val="auto"/>
          <w:sz w:val="28"/>
          <w:szCs w:val="28"/>
          <w:lang w:eastAsia="en-US"/>
        </w:rPr>
      </w:pPr>
    </w:p>
    <w:p w14:paraId="53282531" w14:textId="77777777" w:rsidR="00545263" w:rsidRPr="00545263" w:rsidRDefault="00545263" w:rsidP="00545263">
      <w:pPr>
        <w:ind w:left="0" w:firstLine="0"/>
        <w:rPr>
          <w:rFonts w:ascii="Arial" w:eastAsiaTheme="minorHAnsi" w:hAnsi="Arial" w:cs="Arial"/>
          <w:color w:val="auto"/>
          <w:sz w:val="28"/>
          <w:szCs w:val="28"/>
          <w:lang w:eastAsia="en-US"/>
        </w:rPr>
      </w:pPr>
      <w:r w:rsidRPr="00545263">
        <w:rPr>
          <w:rFonts w:ascii="Arial" w:eastAsiaTheme="minorHAnsi" w:hAnsi="Arial" w:cs="Arial"/>
          <w:color w:val="auto"/>
          <w:sz w:val="28"/>
          <w:szCs w:val="28"/>
          <w:lang w:eastAsia="en-US"/>
        </w:rPr>
        <w:t xml:space="preserve">Date of review and adoption by Governing Board: </w:t>
      </w:r>
    </w:p>
    <w:p w14:paraId="4627BB4B" w14:textId="77777777" w:rsidR="00545263" w:rsidRPr="00545263" w:rsidRDefault="00545263" w:rsidP="00545263">
      <w:pPr>
        <w:ind w:left="0" w:firstLine="0"/>
        <w:rPr>
          <w:rFonts w:ascii="Arial" w:eastAsiaTheme="minorHAnsi" w:hAnsi="Arial" w:cs="Arial"/>
          <w:color w:val="auto"/>
          <w:sz w:val="28"/>
          <w:szCs w:val="28"/>
          <w:lang w:eastAsia="en-US"/>
        </w:rPr>
      </w:pPr>
    </w:p>
    <w:p w14:paraId="7D48F4B3" w14:textId="718205E6" w:rsidR="00CD477A" w:rsidRPr="003145B8" w:rsidRDefault="00545263" w:rsidP="003145B8">
      <w:pPr>
        <w:ind w:left="0" w:firstLine="0"/>
        <w:rPr>
          <w:rFonts w:ascii="Arial" w:eastAsiaTheme="minorHAnsi" w:hAnsi="Arial" w:cs="Arial"/>
          <w:color w:val="auto"/>
          <w:sz w:val="22"/>
          <w:lang w:eastAsia="en-US"/>
        </w:rPr>
      </w:pPr>
      <w:r w:rsidRPr="00545263">
        <w:rPr>
          <w:rFonts w:ascii="Arial" w:eastAsiaTheme="minorHAnsi" w:hAnsi="Arial" w:cs="Arial"/>
          <w:color w:val="auto"/>
          <w:sz w:val="28"/>
          <w:szCs w:val="28"/>
          <w:lang w:eastAsia="en-US"/>
        </w:rPr>
        <w:t xml:space="preserve">Date for next review: </w:t>
      </w:r>
      <w:r w:rsidR="007E7A33">
        <w:rPr>
          <w:rFonts w:ascii="Arial" w:eastAsiaTheme="minorHAnsi" w:hAnsi="Arial" w:cs="Arial"/>
          <w:color w:val="auto"/>
          <w:sz w:val="28"/>
          <w:szCs w:val="28"/>
          <w:lang w:eastAsia="en-US"/>
        </w:rPr>
        <w:t>July</w:t>
      </w:r>
      <w:bookmarkStart w:id="1" w:name="_GoBack"/>
      <w:bookmarkEnd w:id="1"/>
      <w:r w:rsidR="00E202A6">
        <w:rPr>
          <w:rFonts w:ascii="Arial" w:eastAsiaTheme="minorHAnsi" w:hAnsi="Arial" w:cs="Arial"/>
          <w:color w:val="auto"/>
          <w:sz w:val="28"/>
          <w:szCs w:val="28"/>
          <w:lang w:eastAsia="en-US"/>
        </w:rPr>
        <w:t xml:space="preserve"> 2023</w:t>
      </w:r>
    </w:p>
    <w:sectPr w:rsidR="00CD477A" w:rsidRPr="003145B8" w:rsidSect="00C43E46">
      <w:headerReference w:type="even" r:id="rId10"/>
      <w:headerReference w:type="default" r:id="rId11"/>
      <w:footerReference w:type="even" r:id="rId12"/>
      <w:footerReference w:type="default" r:id="rId13"/>
      <w:headerReference w:type="first" r:id="rId14"/>
      <w:footerReference w:type="first" r:id="rId15"/>
      <w:pgSz w:w="11906" w:h="16838"/>
      <w:pgMar w:top="2921" w:right="1421" w:bottom="1620" w:left="1440" w:header="81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DDBC" w14:textId="77777777" w:rsidR="00114436" w:rsidRDefault="00114436">
      <w:pPr>
        <w:spacing w:after="0" w:line="240" w:lineRule="auto"/>
      </w:pPr>
      <w:r>
        <w:separator/>
      </w:r>
    </w:p>
  </w:endnote>
  <w:endnote w:type="continuationSeparator" w:id="0">
    <w:p w14:paraId="17E12F5E" w14:textId="77777777" w:rsidR="00114436" w:rsidRDefault="001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DBF2" w14:textId="77777777" w:rsidR="00D42D8C" w:rsidRDefault="00D72B8A">
    <w:pPr>
      <w:spacing w:after="0"/>
      <w:ind w:left="0" w:firstLine="0"/>
    </w:pPr>
    <w:r>
      <w:rPr>
        <w:sz w:val="22"/>
      </w:rPr>
      <w:t xml:space="preserve">September 2017 </w:t>
    </w:r>
  </w:p>
  <w:p w14:paraId="1EA0ABDB" w14:textId="77777777" w:rsidR="00D42D8C" w:rsidRDefault="00D72B8A">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0F0" w14:textId="77777777" w:rsidR="004C2F83" w:rsidRPr="004C2F83" w:rsidRDefault="004C2F83" w:rsidP="00DA71A5">
    <w:pPr>
      <w:widowControl w:val="0"/>
      <w:spacing w:after="200"/>
      <w:jc w:val="center"/>
      <w:rPr>
        <w:rFonts w:ascii="Arial" w:eastAsia="Times New Roman" w:hAnsi="Arial" w:cs="Arial"/>
        <w:b/>
        <w:i/>
        <w:color w:val="BFBFBF" w:themeColor="background1" w:themeShade="BF"/>
        <w:kern w:val="28"/>
        <w:sz w:val="28"/>
        <w:szCs w:val="28"/>
        <w:u w:val="single"/>
        <w14:cntxtAlts/>
      </w:rPr>
    </w:pPr>
    <w:r w:rsidRPr="004C2F83">
      <w:rPr>
        <w:rFonts w:ascii="Arial" w:eastAsia="Times New Roman" w:hAnsi="Arial" w:cs="Arial"/>
        <w:b/>
        <w:i/>
        <w:color w:val="BFBFBF" w:themeColor="background1" w:themeShade="BF"/>
        <w:kern w:val="28"/>
        <w:sz w:val="28"/>
        <w:szCs w:val="28"/>
        <w14:cntxtAlts/>
      </w:rPr>
      <w:t>Laying the foundations of lifelong learning</w:t>
    </w:r>
  </w:p>
  <w:p w14:paraId="0818E6D7" w14:textId="77777777" w:rsidR="00D42D8C" w:rsidRDefault="00D42D8C">
    <w:pPr>
      <w:spacing w:after="0"/>
      <w:ind w:left="0" w:firstLine="0"/>
    </w:pPr>
  </w:p>
  <w:p w14:paraId="3E5C7CCE" w14:textId="77777777" w:rsidR="00D42D8C" w:rsidRDefault="00D72B8A">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2D52" w14:textId="77777777" w:rsidR="00D42D8C" w:rsidRDefault="00D72B8A">
    <w:pPr>
      <w:spacing w:after="0"/>
      <w:ind w:left="0" w:firstLine="0"/>
    </w:pPr>
    <w:r>
      <w:rPr>
        <w:sz w:val="22"/>
      </w:rPr>
      <w:t xml:space="preserve">September 2017 </w:t>
    </w:r>
  </w:p>
  <w:p w14:paraId="14308C84" w14:textId="77777777" w:rsidR="00D42D8C" w:rsidRDefault="00D72B8A">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62BF" w14:textId="77777777" w:rsidR="00114436" w:rsidRDefault="00114436">
      <w:pPr>
        <w:spacing w:after="0" w:line="240" w:lineRule="auto"/>
      </w:pPr>
      <w:r>
        <w:separator/>
      </w:r>
    </w:p>
  </w:footnote>
  <w:footnote w:type="continuationSeparator" w:id="0">
    <w:p w14:paraId="6F57F51A" w14:textId="77777777" w:rsidR="00114436" w:rsidRDefault="0011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404" w14:textId="77777777" w:rsidR="00D42D8C" w:rsidRDefault="00D72B8A">
    <w:pPr>
      <w:spacing w:after="0"/>
      <w:ind w:left="1958" w:firstLine="0"/>
    </w:pPr>
    <w:r>
      <w:rPr>
        <w:sz w:val="52"/>
      </w:rPr>
      <w:t xml:space="preserve">St James Primary School </w:t>
    </w:r>
  </w:p>
  <w:p w14:paraId="6171BF81" w14:textId="77777777" w:rsidR="00D42D8C" w:rsidRDefault="00D72B8A">
    <w:pPr>
      <w:spacing w:after="0"/>
      <w:ind w:left="2357" w:firstLine="0"/>
    </w:pPr>
    <w:r>
      <w:rPr>
        <w:sz w:val="52"/>
      </w:rPr>
      <w:t xml:space="preserve">Mobile Phone Policy </w:t>
    </w:r>
  </w:p>
  <w:p w14:paraId="63CC9E97" w14:textId="77777777" w:rsidR="00D42D8C" w:rsidRDefault="00D72B8A">
    <w:pPr>
      <w:spacing w:after="0"/>
      <w:ind w:left="398" w:firstLine="0"/>
    </w:pPr>
    <w:r>
      <w:rPr>
        <w:sz w:val="52"/>
      </w:rPr>
      <w:t xml:space="preserve">for staff, visitors, volunteers and pupils  </w:t>
    </w:r>
  </w:p>
  <w:p w14:paraId="3BECE1D2" w14:textId="77777777" w:rsidR="00D42D8C" w:rsidRDefault="00D72B8A">
    <w:pPr>
      <w:spacing w:after="0"/>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96FE" w14:textId="77777777" w:rsidR="00905ACC" w:rsidRDefault="00905ACC" w:rsidP="00905ACC">
    <w:pPr>
      <w:spacing w:after="0"/>
      <w:ind w:left="2357" w:firstLine="0"/>
      <w:rPr>
        <w:sz w:val="52"/>
      </w:rPr>
    </w:pPr>
    <w:r>
      <w:rPr>
        <w:sz w:val="52"/>
      </w:rPr>
      <w:t xml:space="preserve">     </w:t>
    </w:r>
    <w:r w:rsidRPr="00905ACC">
      <w:rPr>
        <w:noProof/>
        <w:sz w:val="52"/>
      </w:rPr>
      <w:drawing>
        <wp:inline distT="0" distB="0" distL="0" distR="0" wp14:anchorId="59EAE52B" wp14:editId="236691D1">
          <wp:extent cx="2257302" cy="827321"/>
          <wp:effectExtent l="0" t="0" r="0" b="0"/>
          <wp:docPr id="1" name="Picture 1" descr="R:\Tracy\Logos\HW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acy\Logos\HWLogo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263" cy="843066"/>
                  </a:xfrm>
                  <a:prstGeom prst="rect">
                    <a:avLst/>
                  </a:prstGeom>
                  <a:noFill/>
                  <a:ln>
                    <a:noFill/>
                  </a:ln>
                </pic:spPr>
              </pic:pic>
            </a:graphicData>
          </a:graphic>
        </wp:inline>
      </w:drawing>
    </w:r>
  </w:p>
  <w:p w14:paraId="4D87621E" w14:textId="0FFCAE9C" w:rsidR="00C9651B" w:rsidRPr="00545263" w:rsidRDefault="00C9651B" w:rsidP="00C9651B">
    <w:pPr>
      <w:autoSpaceDE w:val="0"/>
      <w:autoSpaceDN w:val="0"/>
      <w:adjustRightInd w:val="0"/>
      <w:spacing w:after="0" w:line="240" w:lineRule="auto"/>
      <w:ind w:left="0" w:firstLine="0"/>
      <w:jc w:val="center"/>
      <w:rPr>
        <w:rFonts w:ascii="Arial Rounded MT Bold" w:eastAsiaTheme="minorHAnsi" w:hAnsi="Arial Rounded MT Bold" w:cs="Arial"/>
        <w:b/>
        <w:sz w:val="32"/>
        <w:szCs w:val="32"/>
        <w:lang w:eastAsia="en-US"/>
      </w:rPr>
    </w:pPr>
    <w:r w:rsidRPr="00545263">
      <w:rPr>
        <w:rFonts w:ascii="Arial Rounded MT Bold" w:eastAsiaTheme="minorHAnsi" w:hAnsi="Arial Rounded MT Bold" w:cs="Arial"/>
        <w:b/>
        <w:sz w:val="32"/>
        <w:szCs w:val="32"/>
        <w:lang w:eastAsia="en-US"/>
      </w:rPr>
      <w:t>Accessibility Plan</w:t>
    </w:r>
    <w:r w:rsidR="004C6C5E">
      <w:rPr>
        <w:rFonts w:ascii="Arial Rounded MT Bold" w:eastAsiaTheme="minorHAnsi" w:hAnsi="Arial Rounded MT Bold" w:cs="Arial"/>
        <w:b/>
        <w:sz w:val="32"/>
        <w:szCs w:val="32"/>
        <w:lang w:eastAsia="en-US"/>
      </w:rPr>
      <w:t xml:space="preserve"> - </w:t>
    </w:r>
    <w:r w:rsidRPr="00545263">
      <w:rPr>
        <w:rFonts w:ascii="Arial Rounded MT Bold" w:eastAsiaTheme="minorHAnsi" w:hAnsi="Arial Rounded MT Bold" w:cs="Arial"/>
        <w:b/>
        <w:sz w:val="32"/>
        <w:szCs w:val="32"/>
        <w:lang w:eastAsia="en-US"/>
      </w:rPr>
      <w:t>202</w:t>
    </w:r>
    <w:r w:rsidR="007E7A33">
      <w:rPr>
        <w:rFonts w:ascii="Arial Rounded MT Bold" w:eastAsiaTheme="minorHAnsi" w:hAnsi="Arial Rounded MT Bold" w:cs="Arial"/>
        <w:b/>
        <w:sz w:val="32"/>
        <w:szCs w:val="32"/>
        <w:lang w:eastAsia="en-US"/>
      </w:rPr>
      <w:t>2</w:t>
    </w:r>
    <w:r w:rsidRPr="00545263">
      <w:rPr>
        <w:rFonts w:ascii="Arial Rounded MT Bold" w:eastAsiaTheme="minorHAnsi" w:hAnsi="Arial Rounded MT Bold" w:cs="Arial"/>
        <w:b/>
        <w:sz w:val="32"/>
        <w:szCs w:val="32"/>
        <w:lang w:eastAsia="en-US"/>
      </w:rPr>
      <w:t>-202</w:t>
    </w:r>
    <w:r w:rsidR="007E7A33">
      <w:rPr>
        <w:rFonts w:ascii="Arial Rounded MT Bold" w:eastAsiaTheme="minorHAnsi" w:hAnsi="Arial Rounded MT Bold" w:cs="Arial"/>
        <w:b/>
        <w:sz w:val="32"/>
        <w:szCs w:val="32"/>
        <w:lang w:eastAsia="en-US"/>
      </w:rPr>
      <w:t>5</w:t>
    </w:r>
  </w:p>
  <w:p w14:paraId="5DCBFC8D" w14:textId="77777777" w:rsidR="00D42D8C" w:rsidRDefault="00D72B8A">
    <w:pPr>
      <w:spacing w:after="0"/>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CD29" w14:textId="77777777" w:rsidR="00D42D8C" w:rsidRDefault="00D72B8A">
    <w:pPr>
      <w:spacing w:after="0"/>
      <w:ind w:left="1958" w:firstLine="0"/>
    </w:pPr>
    <w:r>
      <w:rPr>
        <w:sz w:val="52"/>
      </w:rPr>
      <w:t xml:space="preserve">St James Primary School </w:t>
    </w:r>
  </w:p>
  <w:p w14:paraId="0C987C3C" w14:textId="77777777" w:rsidR="00D42D8C" w:rsidRDefault="00D72B8A">
    <w:pPr>
      <w:spacing w:after="0"/>
      <w:ind w:left="2357" w:firstLine="0"/>
    </w:pPr>
    <w:r>
      <w:rPr>
        <w:sz w:val="52"/>
      </w:rPr>
      <w:t xml:space="preserve">Mobile Phone Policy </w:t>
    </w:r>
  </w:p>
  <w:p w14:paraId="50E2B135" w14:textId="77777777" w:rsidR="00D42D8C" w:rsidRDefault="00D72B8A">
    <w:pPr>
      <w:spacing w:after="0"/>
      <w:ind w:left="398" w:firstLine="0"/>
    </w:pPr>
    <w:r>
      <w:rPr>
        <w:sz w:val="52"/>
      </w:rPr>
      <w:t xml:space="preserve">for staff, visitors, volunteers and pupils  </w:t>
    </w:r>
  </w:p>
  <w:p w14:paraId="23B52CED" w14:textId="77777777" w:rsidR="00D42D8C" w:rsidRDefault="00D72B8A">
    <w:pPr>
      <w:spacing w:after="0"/>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36"/>
    <w:multiLevelType w:val="hybridMultilevel"/>
    <w:tmpl w:val="600AE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37D43"/>
    <w:multiLevelType w:val="hybridMultilevel"/>
    <w:tmpl w:val="97145E0A"/>
    <w:lvl w:ilvl="0" w:tplc="F946B6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CA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A98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061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457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1AF2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8E2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E5B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6AB8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0078"/>
    <w:multiLevelType w:val="multilevel"/>
    <w:tmpl w:val="DE0AAF72"/>
    <w:lvl w:ilvl="0">
      <w:start w:val="5"/>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rPr>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2F6592"/>
    <w:multiLevelType w:val="hybridMultilevel"/>
    <w:tmpl w:val="9E5839BC"/>
    <w:lvl w:ilvl="0" w:tplc="612E770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EF6D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7EC4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A058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AFD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2EB6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4A2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243A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AE130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0368C7"/>
    <w:multiLevelType w:val="hybridMultilevel"/>
    <w:tmpl w:val="D278D224"/>
    <w:lvl w:ilvl="0" w:tplc="582C009C">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B323B"/>
    <w:multiLevelType w:val="hybridMultilevel"/>
    <w:tmpl w:val="709A5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0037E"/>
    <w:multiLevelType w:val="hybridMultilevel"/>
    <w:tmpl w:val="57DAB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42A59"/>
    <w:multiLevelType w:val="hybridMultilevel"/>
    <w:tmpl w:val="B298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D09AC"/>
    <w:multiLevelType w:val="hybridMultilevel"/>
    <w:tmpl w:val="83C6D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46A54"/>
    <w:multiLevelType w:val="hybridMultilevel"/>
    <w:tmpl w:val="0388C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BB2F30"/>
    <w:multiLevelType w:val="hybridMultilevel"/>
    <w:tmpl w:val="DD72071E"/>
    <w:lvl w:ilvl="0" w:tplc="9C62CA7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647DF"/>
    <w:multiLevelType w:val="hybridMultilevel"/>
    <w:tmpl w:val="89B8C3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B65C3F"/>
    <w:multiLevelType w:val="multilevel"/>
    <w:tmpl w:val="35127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77522"/>
    <w:multiLevelType w:val="hybridMultilevel"/>
    <w:tmpl w:val="D9B6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F17A2"/>
    <w:multiLevelType w:val="hybridMultilevel"/>
    <w:tmpl w:val="4BEC2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F5E88"/>
    <w:multiLevelType w:val="hybridMultilevel"/>
    <w:tmpl w:val="D95429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307A34"/>
    <w:multiLevelType w:val="hybridMultilevel"/>
    <w:tmpl w:val="403E15C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124B6B"/>
    <w:multiLevelType w:val="multilevel"/>
    <w:tmpl w:val="5A2CD9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3E7F39"/>
    <w:multiLevelType w:val="hybridMultilevel"/>
    <w:tmpl w:val="1A1CF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0377BB"/>
    <w:multiLevelType w:val="multilevel"/>
    <w:tmpl w:val="262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9693E"/>
    <w:multiLevelType w:val="hybridMultilevel"/>
    <w:tmpl w:val="606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8077D"/>
    <w:multiLevelType w:val="hybridMultilevel"/>
    <w:tmpl w:val="E7C28004"/>
    <w:lvl w:ilvl="0" w:tplc="8EE09152">
      <w:start w:val="1"/>
      <w:numFmt w:val="bullet"/>
      <w:lvlText w:val="•"/>
      <w:lvlJc w:val="left"/>
      <w:pPr>
        <w:tabs>
          <w:tab w:val="num" w:pos="720"/>
        </w:tabs>
        <w:ind w:left="720" w:hanging="360"/>
      </w:pPr>
      <w:rPr>
        <w:rFonts w:ascii="Arial" w:hAnsi="Arial" w:hint="default"/>
      </w:rPr>
    </w:lvl>
    <w:lvl w:ilvl="1" w:tplc="66C62818" w:tentative="1">
      <w:start w:val="1"/>
      <w:numFmt w:val="bullet"/>
      <w:lvlText w:val="•"/>
      <w:lvlJc w:val="left"/>
      <w:pPr>
        <w:tabs>
          <w:tab w:val="num" w:pos="1440"/>
        </w:tabs>
        <w:ind w:left="1440" w:hanging="360"/>
      </w:pPr>
      <w:rPr>
        <w:rFonts w:ascii="Arial" w:hAnsi="Arial" w:hint="default"/>
      </w:rPr>
    </w:lvl>
    <w:lvl w:ilvl="2" w:tplc="8CB23468" w:tentative="1">
      <w:start w:val="1"/>
      <w:numFmt w:val="bullet"/>
      <w:lvlText w:val="•"/>
      <w:lvlJc w:val="left"/>
      <w:pPr>
        <w:tabs>
          <w:tab w:val="num" w:pos="2160"/>
        </w:tabs>
        <w:ind w:left="2160" w:hanging="360"/>
      </w:pPr>
      <w:rPr>
        <w:rFonts w:ascii="Arial" w:hAnsi="Arial" w:hint="default"/>
      </w:rPr>
    </w:lvl>
    <w:lvl w:ilvl="3" w:tplc="D6726FC4" w:tentative="1">
      <w:start w:val="1"/>
      <w:numFmt w:val="bullet"/>
      <w:lvlText w:val="•"/>
      <w:lvlJc w:val="left"/>
      <w:pPr>
        <w:tabs>
          <w:tab w:val="num" w:pos="2880"/>
        </w:tabs>
        <w:ind w:left="2880" w:hanging="360"/>
      </w:pPr>
      <w:rPr>
        <w:rFonts w:ascii="Arial" w:hAnsi="Arial" w:hint="default"/>
      </w:rPr>
    </w:lvl>
    <w:lvl w:ilvl="4" w:tplc="127C656E" w:tentative="1">
      <w:start w:val="1"/>
      <w:numFmt w:val="bullet"/>
      <w:lvlText w:val="•"/>
      <w:lvlJc w:val="left"/>
      <w:pPr>
        <w:tabs>
          <w:tab w:val="num" w:pos="3600"/>
        </w:tabs>
        <w:ind w:left="3600" w:hanging="360"/>
      </w:pPr>
      <w:rPr>
        <w:rFonts w:ascii="Arial" w:hAnsi="Arial" w:hint="default"/>
      </w:rPr>
    </w:lvl>
    <w:lvl w:ilvl="5" w:tplc="B748BDEC" w:tentative="1">
      <w:start w:val="1"/>
      <w:numFmt w:val="bullet"/>
      <w:lvlText w:val="•"/>
      <w:lvlJc w:val="left"/>
      <w:pPr>
        <w:tabs>
          <w:tab w:val="num" w:pos="4320"/>
        </w:tabs>
        <w:ind w:left="4320" w:hanging="360"/>
      </w:pPr>
      <w:rPr>
        <w:rFonts w:ascii="Arial" w:hAnsi="Arial" w:hint="default"/>
      </w:rPr>
    </w:lvl>
    <w:lvl w:ilvl="6" w:tplc="93CEAAFE" w:tentative="1">
      <w:start w:val="1"/>
      <w:numFmt w:val="bullet"/>
      <w:lvlText w:val="•"/>
      <w:lvlJc w:val="left"/>
      <w:pPr>
        <w:tabs>
          <w:tab w:val="num" w:pos="5040"/>
        </w:tabs>
        <w:ind w:left="5040" w:hanging="360"/>
      </w:pPr>
      <w:rPr>
        <w:rFonts w:ascii="Arial" w:hAnsi="Arial" w:hint="default"/>
      </w:rPr>
    </w:lvl>
    <w:lvl w:ilvl="7" w:tplc="43C8E43C" w:tentative="1">
      <w:start w:val="1"/>
      <w:numFmt w:val="bullet"/>
      <w:lvlText w:val="•"/>
      <w:lvlJc w:val="left"/>
      <w:pPr>
        <w:tabs>
          <w:tab w:val="num" w:pos="5760"/>
        </w:tabs>
        <w:ind w:left="5760" w:hanging="360"/>
      </w:pPr>
      <w:rPr>
        <w:rFonts w:ascii="Arial" w:hAnsi="Arial" w:hint="default"/>
      </w:rPr>
    </w:lvl>
    <w:lvl w:ilvl="8" w:tplc="8F9CFA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3660FB"/>
    <w:multiLevelType w:val="hybridMultilevel"/>
    <w:tmpl w:val="38A44B78"/>
    <w:lvl w:ilvl="0" w:tplc="BD003D3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476A66"/>
    <w:multiLevelType w:val="hybridMultilevel"/>
    <w:tmpl w:val="A96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3"/>
  </w:num>
  <w:num w:numId="5">
    <w:abstractNumId w:val="15"/>
  </w:num>
  <w:num w:numId="6">
    <w:abstractNumId w:val="20"/>
  </w:num>
  <w:num w:numId="7">
    <w:abstractNumId w:val="2"/>
  </w:num>
  <w:num w:numId="8">
    <w:abstractNumId w:val="5"/>
  </w:num>
  <w:num w:numId="9">
    <w:abstractNumId w:val="29"/>
  </w:num>
  <w:num w:numId="10">
    <w:abstractNumId w:val="10"/>
  </w:num>
  <w:num w:numId="11">
    <w:abstractNumId w:val="17"/>
  </w:num>
  <w:num w:numId="12">
    <w:abstractNumId w:val="19"/>
  </w:num>
  <w:num w:numId="13">
    <w:abstractNumId w:val="12"/>
  </w:num>
  <w:num w:numId="14">
    <w:abstractNumId w:val="9"/>
  </w:num>
  <w:num w:numId="15">
    <w:abstractNumId w:val="22"/>
  </w:num>
  <w:num w:numId="16">
    <w:abstractNumId w:val="8"/>
  </w:num>
  <w:num w:numId="17">
    <w:abstractNumId w:val="6"/>
  </w:num>
  <w:num w:numId="18">
    <w:abstractNumId w:val="23"/>
  </w:num>
  <w:num w:numId="19">
    <w:abstractNumId w:val="7"/>
  </w:num>
  <w:num w:numId="20">
    <w:abstractNumId w:val="27"/>
  </w:num>
  <w:num w:numId="21">
    <w:abstractNumId w:val="11"/>
  </w:num>
  <w:num w:numId="22">
    <w:abstractNumId w:val="24"/>
  </w:num>
  <w:num w:numId="23">
    <w:abstractNumId w:val="21"/>
  </w:num>
  <w:num w:numId="24">
    <w:abstractNumId w:val="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8"/>
  </w:num>
  <w:num w:numId="28">
    <w:abstractNumId w:val="30"/>
  </w:num>
  <w:num w:numId="29">
    <w:abstractNumId w:val="18"/>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8C"/>
    <w:rsid w:val="000B5B3A"/>
    <w:rsid w:val="00114436"/>
    <w:rsid w:val="001179B0"/>
    <w:rsid w:val="001D1C5C"/>
    <w:rsid w:val="003145B8"/>
    <w:rsid w:val="00323534"/>
    <w:rsid w:val="003C3A6D"/>
    <w:rsid w:val="003E7312"/>
    <w:rsid w:val="003F1374"/>
    <w:rsid w:val="00466D5F"/>
    <w:rsid w:val="004C2F83"/>
    <w:rsid w:val="004C6C5E"/>
    <w:rsid w:val="00545263"/>
    <w:rsid w:val="007260F5"/>
    <w:rsid w:val="007E7A33"/>
    <w:rsid w:val="007F38B3"/>
    <w:rsid w:val="00905ACC"/>
    <w:rsid w:val="00971667"/>
    <w:rsid w:val="00A17EBE"/>
    <w:rsid w:val="00A20CE7"/>
    <w:rsid w:val="00AB784D"/>
    <w:rsid w:val="00BD707E"/>
    <w:rsid w:val="00C43E46"/>
    <w:rsid w:val="00C9651B"/>
    <w:rsid w:val="00CA1958"/>
    <w:rsid w:val="00CD477A"/>
    <w:rsid w:val="00D011F0"/>
    <w:rsid w:val="00D42D8C"/>
    <w:rsid w:val="00D72B8A"/>
    <w:rsid w:val="00DA71A5"/>
    <w:rsid w:val="00E202A6"/>
    <w:rsid w:val="00EB2A6A"/>
    <w:rsid w:val="00EB63A0"/>
    <w:rsid w:val="00F9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B3CE"/>
  <w15:docId w15:val="{EAFAA13F-8378-47CF-AB6B-AFA9FBC7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ind w:left="730" w:hanging="10"/>
      <w:outlineLvl w:val="0"/>
    </w:pPr>
    <w:rPr>
      <w:rFonts w:ascii="Calibri" w:eastAsia="Calibri" w:hAnsi="Calibri" w:cs="Calibri"/>
      <w:b/>
      <w:color w:val="000000"/>
      <w:sz w:val="24"/>
      <w:u w:val="single" w:color="000000"/>
    </w:rPr>
  </w:style>
  <w:style w:type="paragraph" w:styleId="Heading2">
    <w:name w:val="heading 2"/>
    <w:basedOn w:val="Normal"/>
    <w:next w:val="Normal"/>
    <w:link w:val="Heading2Char"/>
    <w:uiPriority w:val="9"/>
    <w:unhideWhenUsed/>
    <w:qFormat/>
    <w:rsid w:val="00CD4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477A"/>
    <w:pPr>
      <w:keepNext/>
      <w:keepLines/>
      <w:spacing w:before="40" w:after="0"/>
      <w:ind w:left="720" w:hanging="720"/>
      <w:outlineLvl w:val="2"/>
    </w:pPr>
    <w:rPr>
      <w:rFonts w:asciiTheme="majorHAnsi" w:eastAsiaTheme="majorEastAsia" w:hAnsiTheme="majorHAnsi" w:cstheme="majorBidi"/>
      <w:color w:val="1F4D78" w:themeColor="accent1" w:themeShade="7F"/>
      <w:szCs w:val="24"/>
      <w:lang w:eastAsia="en-US"/>
    </w:rPr>
  </w:style>
  <w:style w:type="paragraph" w:styleId="Heading4">
    <w:name w:val="heading 4"/>
    <w:basedOn w:val="Normal"/>
    <w:next w:val="Normal"/>
    <w:link w:val="Heading4Char"/>
    <w:uiPriority w:val="9"/>
    <w:semiHidden/>
    <w:unhideWhenUsed/>
    <w:qFormat/>
    <w:rsid w:val="00CD477A"/>
    <w:pPr>
      <w:keepNext/>
      <w:keepLines/>
      <w:spacing w:before="40" w:after="0"/>
      <w:ind w:left="864" w:hanging="864"/>
      <w:outlineLvl w:val="3"/>
    </w:pPr>
    <w:rPr>
      <w:rFonts w:asciiTheme="majorHAnsi" w:eastAsiaTheme="majorEastAsia" w:hAnsiTheme="majorHAnsi" w:cstheme="majorBidi"/>
      <w:i/>
      <w:iCs/>
      <w:color w:val="2E74B5" w:themeColor="accent1" w:themeShade="BF"/>
      <w:sz w:val="22"/>
      <w:lang w:eastAsia="en-US"/>
    </w:rPr>
  </w:style>
  <w:style w:type="paragraph" w:styleId="Heading5">
    <w:name w:val="heading 5"/>
    <w:basedOn w:val="Normal"/>
    <w:next w:val="Normal"/>
    <w:link w:val="Heading5Char"/>
    <w:uiPriority w:val="9"/>
    <w:semiHidden/>
    <w:unhideWhenUsed/>
    <w:qFormat/>
    <w:rsid w:val="00CD477A"/>
    <w:pPr>
      <w:keepNext/>
      <w:keepLines/>
      <w:spacing w:before="40" w:after="0"/>
      <w:ind w:left="1008" w:hanging="1008"/>
      <w:outlineLvl w:val="4"/>
    </w:pPr>
    <w:rPr>
      <w:rFonts w:asciiTheme="majorHAnsi" w:eastAsiaTheme="majorEastAsia" w:hAnsiTheme="majorHAnsi" w:cstheme="majorBidi"/>
      <w:color w:val="2E74B5" w:themeColor="accent1" w:themeShade="BF"/>
      <w:sz w:val="22"/>
      <w:lang w:eastAsia="en-US"/>
    </w:rPr>
  </w:style>
  <w:style w:type="paragraph" w:styleId="Heading6">
    <w:name w:val="heading 6"/>
    <w:basedOn w:val="Normal"/>
    <w:next w:val="Normal"/>
    <w:link w:val="Heading6Char"/>
    <w:uiPriority w:val="9"/>
    <w:semiHidden/>
    <w:unhideWhenUsed/>
    <w:qFormat/>
    <w:rsid w:val="00CD477A"/>
    <w:pPr>
      <w:keepNext/>
      <w:keepLines/>
      <w:spacing w:before="40" w:after="0"/>
      <w:ind w:left="1152" w:hanging="1152"/>
      <w:outlineLvl w:val="5"/>
    </w:pPr>
    <w:rPr>
      <w:rFonts w:asciiTheme="majorHAnsi" w:eastAsiaTheme="majorEastAsia" w:hAnsiTheme="majorHAnsi" w:cstheme="majorBidi"/>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CD477A"/>
    <w:pPr>
      <w:keepNext/>
      <w:keepLines/>
      <w:spacing w:before="40" w:after="0"/>
      <w:ind w:left="1296" w:hanging="1296"/>
      <w:outlineLvl w:val="6"/>
    </w:pPr>
    <w:rPr>
      <w:rFonts w:asciiTheme="majorHAnsi" w:eastAsiaTheme="majorEastAsia" w:hAnsiTheme="majorHAnsi" w:cstheme="majorBidi"/>
      <w:i/>
      <w:iCs/>
      <w:color w:val="1F4D78" w:themeColor="accent1" w:themeShade="7F"/>
      <w:sz w:val="22"/>
      <w:lang w:eastAsia="en-US"/>
    </w:rPr>
  </w:style>
  <w:style w:type="paragraph" w:styleId="Heading8">
    <w:name w:val="heading 8"/>
    <w:basedOn w:val="Normal"/>
    <w:next w:val="Normal"/>
    <w:link w:val="Heading8Char"/>
    <w:uiPriority w:val="9"/>
    <w:semiHidden/>
    <w:unhideWhenUsed/>
    <w:qFormat/>
    <w:rsid w:val="00CD477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477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4"/>
      <w:u w:val="single" w:color="000000"/>
    </w:rPr>
  </w:style>
  <w:style w:type="paragraph" w:styleId="BalloonText">
    <w:name w:val="Balloon Text"/>
    <w:basedOn w:val="Normal"/>
    <w:link w:val="BalloonTextChar"/>
    <w:uiPriority w:val="99"/>
    <w:semiHidden/>
    <w:unhideWhenUsed/>
    <w:rsid w:val="00EB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A0"/>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CD47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477A"/>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CD477A"/>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CD477A"/>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uiPriority w:val="9"/>
    <w:semiHidden/>
    <w:rsid w:val="00CD477A"/>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uiPriority w:val="9"/>
    <w:semiHidden/>
    <w:rsid w:val="00CD477A"/>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uiPriority w:val="9"/>
    <w:semiHidden/>
    <w:rsid w:val="00CD477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D477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CD477A"/>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CD477A"/>
    <w:rPr>
      <w:rFonts w:eastAsiaTheme="minorHAnsi"/>
      <w:lang w:eastAsia="en-US"/>
    </w:rPr>
  </w:style>
  <w:style w:type="paragraph" w:styleId="Footer">
    <w:name w:val="footer"/>
    <w:basedOn w:val="Normal"/>
    <w:link w:val="FooterChar"/>
    <w:uiPriority w:val="99"/>
    <w:unhideWhenUsed/>
    <w:rsid w:val="00CD477A"/>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CD477A"/>
    <w:rPr>
      <w:rFonts w:eastAsiaTheme="minorHAnsi"/>
      <w:lang w:eastAsia="en-US"/>
    </w:rPr>
  </w:style>
  <w:style w:type="paragraph" w:styleId="ListParagraph">
    <w:name w:val="List Paragraph"/>
    <w:basedOn w:val="Normal"/>
    <w:qFormat/>
    <w:rsid w:val="00CD477A"/>
    <w:pPr>
      <w:ind w:left="720" w:firstLine="0"/>
      <w:contextualSpacing/>
    </w:pPr>
    <w:rPr>
      <w:rFonts w:asciiTheme="minorHAnsi" w:eastAsiaTheme="minorHAnsi" w:hAnsiTheme="minorHAnsi" w:cstheme="minorBidi"/>
      <w:color w:val="auto"/>
      <w:sz w:val="22"/>
      <w:lang w:eastAsia="en-US"/>
    </w:rPr>
  </w:style>
  <w:style w:type="paragraph" w:styleId="NoSpacing">
    <w:name w:val="No Spacing"/>
    <w:uiPriority w:val="1"/>
    <w:qFormat/>
    <w:rsid w:val="00CD477A"/>
    <w:pPr>
      <w:spacing w:after="0" w:line="240" w:lineRule="auto"/>
    </w:pPr>
    <w:rPr>
      <w:rFonts w:eastAsiaTheme="minorHAnsi"/>
      <w:lang w:eastAsia="en-US"/>
    </w:rPr>
  </w:style>
  <w:style w:type="paragraph" w:styleId="Title">
    <w:name w:val="Title"/>
    <w:basedOn w:val="Normal"/>
    <w:next w:val="Normal"/>
    <w:link w:val="TitleChar"/>
    <w:uiPriority w:val="10"/>
    <w:qFormat/>
    <w:rsid w:val="00CD477A"/>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CD477A"/>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CD477A"/>
    <w:rPr>
      <w:color w:val="0563C1" w:themeColor="hyperlink"/>
      <w:u w:val="single"/>
    </w:rPr>
  </w:style>
  <w:style w:type="character" w:customStyle="1" w:styleId="UnresolvedMention1">
    <w:name w:val="Unresolved Mention1"/>
    <w:basedOn w:val="DefaultParagraphFont"/>
    <w:uiPriority w:val="99"/>
    <w:semiHidden/>
    <w:unhideWhenUsed/>
    <w:rsid w:val="00CD477A"/>
    <w:rPr>
      <w:color w:val="808080"/>
      <w:shd w:val="clear" w:color="auto" w:fill="E6E6E6"/>
    </w:rPr>
  </w:style>
  <w:style w:type="table" w:styleId="TableGrid">
    <w:name w:val="Table Grid"/>
    <w:basedOn w:val="TableNormal"/>
    <w:uiPriority w:val="59"/>
    <w:rsid w:val="00CD47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 2"/>
    <w:basedOn w:val="Heading2"/>
    <w:qFormat/>
    <w:rsid w:val="00CD477A"/>
    <w:pPr>
      <w:keepNext w:val="0"/>
      <w:numPr>
        <w:ilvl w:val="1"/>
      </w:numPr>
      <w:spacing w:before="240"/>
      <w:ind w:left="576" w:hanging="576"/>
    </w:pPr>
    <w:rPr>
      <w:rFonts w:ascii="Arial" w:hAnsi="Arial" w:cs="Arial"/>
      <w:color w:val="auto"/>
      <w:sz w:val="22"/>
      <w:szCs w:val="24"/>
      <w:lang w:eastAsia="en-US"/>
    </w:rPr>
  </w:style>
  <w:style w:type="paragraph" w:customStyle="1" w:styleId="Para3">
    <w:name w:val="Para 3"/>
    <w:basedOn w:val="Heading3"/>
    <w:qFormat/>
    <w:rsid w:val="00CD477A"/>
    <w:pPr>
      <w:keepNext w:val="0"/>
      <w:numPr>
        <w:ilvl w:val="2"/>
      </w:numPr>
      <w:spacing w:before="120" w:after="240"/>
      <w:ind w:left="720" w:hanging="720"/>
    </w:pPr>
    <w:rPr>
      <w:rFonts w:ascii="Arial" w:hAnsi="Arial" w:cs="Arial"/>
      <w:color w:val="auto"/>
      <w:sz w:val="22"/>
    </w:rPr>
  </w:style>
  <w:style w:type="paragraph" w:customStyle="1" w:styleId="Bullets">
    <w:name w:val="Bullets"/>
    <w:basedOn w:val="ListParagraph"/>
    <w:qFormat/>
    <w:rsid w:val="00CD477A"/>
    <w:pPr>
      <w:numPr>
        <w:numId w:val="17"/>
      </w:numPr>
      <w:ind w:left="1077" w:hanging="357"/>
    </w:pPr>
    <w:rPr>
      <w:rFonts w:ascii="Arial" w:hAnsi="Arial" w:cs="Arial"/>
      <w:szCs w:val="24"/>
    </w:rPr>
  </w:style>
  <w:style w:type="paragraph" w:styleId="TOCHeading">
    <w:name w:val="TOC Heading"/>
    <w:basedOn w:val="Heading1"/>
    <w:next w:val="Normal"/>
    <w:uiPriority w:val="39"/>
    <w:unhideWhenUsed/>
    <w:qFormat/>
    <w:rsid w:val="00CD477A"/>
    <w:pPr>
      <w:spacing w:before="240" w:after="0"/>
      <w:ind w:left="0" w:firstLine="0"/>
      <w:outlineLvl w:val="9"/>
    </w:pPr>
    <w:rPr>
      <w:rFonts w:asciiTheme="majorHAnsi" w:eastAsiaTheme="majorEastAsia" w:hAnsiTheme="majorHAnsi" w:cstheme="majorBidi"/>
      <w:b w:val="0"/>
      <w:color w:val="2E74B5" w:themeColor="accent1" w:themeShade="BF"/>
      <w:sz w:val="32"/>
      <w:szCs w:val="32"/>
      <w:u w:val="none"/>
      <w:lang w:val="en-US" w:eastAsia="en-US"/>
    </w:rPr>
  </w:style>
  <w:style w:type="paragraph" w:styleId="TOC1">
    <w:name w:val="toc 1"/>
    <w:basedOn w:val="Normal"/>
    <w:next w:val="Normal"/>
    <w:autoRedefine/>
    <w:uiPriority w:val="39"/>
    <w:unhideWhenUsed/>
    <w:rsid w:val="00CD477A"/>
    <w:pPr>
      <w:spacing w:after="100"/>
      <w:ind w:left="0" w:firstLine="0"/>
    </w:pPr>
    <w:rPr>
      <w:rFonts w:asciiTheme="minorHAnsi" w:eastAsiaTheme="minorHAnsi" w:hAnsiTheme="minorHAnsi" w:cstheme="minorBidi"/>
      <w:color w:val="auto"/>
      <w:sz w:val="22"/>
      <w:lang w:eastAsia="en-US"/>
    </w:rPr>
  </w:style>
  <w:style w:type="paragraph" w:styleId="TOC2">
    <w:name w:val="toc 2"/>
    <w:basedOn w:val="Normal"/>
    <w:next w:val="Normal"/>
    <w:autoRedefine/>
    <w:uiPriority w:val="39"/>
    <w:unhideWhenUsed/>
    <w:rsid w:val="00CD477A"/>
    <w:pPr>
      <w:spacing w:after="100"/>
      <w:ind w:left="220" w:firstLine="0"/>
    </w:pPr>
    <w:rPr>
      <w:rFonts w:asciiTheme="minorHAnsi" w:eastAsiaTheme="minorHAnsi" w:hAnsiTheme="minorHAnsi" w:cstheme="minorBidi"/>
      <w:color w:val="auto"/>
      <w:sz w:val="22"/>
      <w:lang w:eastAsia="en-US"/>
    </w:rPr>
  </w:style>
  <w:style w:type="paragraph" w:styleId="TOC3">
    <w:name w:val="toc 3"/>
    <w:basedOn w:val="Normal"/>
    <w:next w:val="Normal"/>
    <w:autoRedefine/>
    <w:uiPriority w:val="39"/>
    <w:unhideWhenUsed/>
    <w:rsid w:val="00CD477A"/>
    <w:pPr>
      <w:spacing w:after="100"/>
      <w:ind w:left="440" w:firstLine="0"/>
    </w:pPr>
    <w:rPr>
      <w:rFonts w:asciiTheme="minorHAnsi" w:eastAsiaTheme="minorHAnsi" w:hAnsiTheme="minorHAnsi" w:cstheme="minorBidi"/>
      <w:color w:val="auto"/>
      <w:sz w:val="22"/>
      <w:lang w:eastAsia="en-US"/>
    </w:rPr>
  </w:style>
  <w:style w:type="paragraph" w:styleId="TOC4">
    <w:name w:val="toc 4"/>
    <w:basedOn w:val="Normal"/>
    <w:next w:val="Normal"/>
    <w:autoRedefine/>
    <w:uiPriority w:val="39"/>
    <w:unhideWhenUsed/>
    <w:rsid w:val="00CD477A"/>
    <w:pPr>
      <w:spacing w:after="100"/>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CD477A"/>
    <w:pPr>
      <w:spacing w:after="100"/>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CD477A"/>
    <w:pPr>
      <w:spacing w:after="100"/>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CD477A"/>
    <w:pPr>
      <w:spacing w:after="100"/>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CD477A"/>
    <w:pPr>
      <w:spacing w:after="100"/>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CD477A"/>
    <w:pPr>
      <w:spacing w:after="100"/>
      <w:ind w:left="1760" w:firstLine="0"/>
    </w:pPr>
    <w:rPr>
      <w:rFonts w:asciiTheme="minorHAnsi" w:eastAsiaTheme="minorEastAsia" w:hAnsiTheme="minorHAnsi" w:cstheme="minorBidi"/>
      <w:color w:val="auto"/>
      <w:sz w:val="22"/>
    </w:rPr>
  </w:style>
  <w:style w:type="character" w:styleId="Strong">
    <w:name w:val="Strong"/>
    <w:basedOn w:val="DefaultParagraphFont"/>
    <w:uiPriority w:val="22"/>
    <w:qFormat/>
    <w:rsid w:val="00CD477A"/>
    <w:rPr>
      <w:b/>
      <w:bCs/>
    </w:rPr>
  </w:style>
  <w:style w:type="character" w:styleId="CommentReference">
    <w:name w:val="annotation reference"/>
    <w:basedOn w:val="DefaultParagraphFont"/>
    <w:uiPriority w:val="99"/>
    <w:semiHidden/>
    <w:unhideWhenUsed/>
    <w:rsid w:val="00CD477A"/>
    <w:rPr>
      <w:sz w:val="16"/>
      <w:szCs w:val="16"/>
    </w:rPr>
  </w:style>
  <w:style w:type="paragraph" w:styleId="CommentText">
    <w:name w:val="annotation text"/>
    <w:basedOn w:val="Normal"/>
    <w:link w:val="CommentTextChar"/>
    <w:uiPriority w:val="99"/>
    <w:semiHidden/>
    <w:unhideWhenUsed/>
    <w:rsid w:val="00CD477A"/>
    <w:pPr>
      <w:spacing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CD477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D477A"/>
    <w:rPr>
      <w:b/>
      <w:bCs/>
    </w:rPr>
  </w:style>
  <w:style w:type="character" w:customStyle="1" w:styleId="CommentSubjectChar">
    <w:name w:val="Comment Subject Char"/>
    <w:basedOn w:val="CommentTextChar"/>
    <w:link w:val="CommentSubject"/>
    <w:uiPriority w:val="99"/>
    <w:semiHidden/>
    <w:rsid w:val="00CD477A"/>
    <w:rPr>
      <w:rFonts w:eastAsiaTheme="minorHAnsi"/>
      <w:b/>
      <w:bCs/>
      <w:sz w:val="20"/>
      <w:szCs w:val="20"/>
      <w:lang w:eastAsia="en-US"/>
    </w:rPr>
  </w:style>
  <w:style w:type="paragraph" w:customStyle="1" w:styleId="Bulletsspaced">
    <w:name w:val="Bullets spaced"/>
    <w:basedOn w:val="Bullets"/>
    <w:qFormat/>
    <w:rsid w:val="00CD477A"/>
    <w:pPr>
      <w:spacing w:before="120"/>
      <w:contextualSpacing w:val="0"/>
    </w:pPr>
  </w:style>
  <w:style w:type="paragraph" w:customStyle="1" w:styleId="Appendix">
    <w:name w:val="Appendix"/>
    <w:basedOn w:val="Heading1"/>
    <w:qFormat/>
    <w:rsid w:val="00CD477A"/>
    <w:pPr>
      <w:spacing w:before="240" w:after="0"/>
      <w:ind w:left="0" w:firstLine="0"/>
      <w:jc w:val="right"/>
    </w:pPr>
    <w:rPr>
      <w:rFonts w:ascii="Arial" w:eastAsiaTheme="majorEastAsia" w:hAnsi="Arial" w:cs="Arial"/>
      <w:color w:val="auto"/>
      <w:sz w:val="28"/>
      <w:szCs w:val="36"/>
      <w:u w:val="none"/>
      <w:lang w:eastAsia="en-US"/>
    </w:rPr>
  </w:style>
  <w:style w:type="paragraph" w:customStyle="1" w:styleId="Paranonumber">
    <w:name w:val="Para no number"/>
    <w:basedOn w:val="Para3"/>
    <w:qFormat/>
    <w:rsid w:val="00CD477A"/>
    <w:pPr>
      <w:numPr>
        <w:ilvl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8407">
      <w:bodyDiv w:val="1"/>
      <w:marLeft w:val="0"/>
      <w:marRight w:val="0"/>
      <w:marTop w:val="0"/>
      <w:marBottom w:val="0"/>
      <w:divBdr>
        <w:top w:val="none" w:sz="0" w:space="0" w:color="auto"/>
        <w:left w:val="none" w:sz="0" w:space="0" w:color="auto"/>
        <w:bottom w:val="none" w:sz="0" w:space="0" w:color="auto"/>
        <w:right w:val="none" w:sz="0" w:space="0" w:color="auto"/>
      </w:divBdr>
    </w:div>
    <w:div w:id="178410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9606C71681B4C9B237BC9526E26BD" ma:contentTypeVersion="10" ma:contentTypeDescription="Create a new document." ma:contentTypeScope="" ma:versionID="679aacae59ea4fc42c644c3d24c6ebc8">
  <xsd:schema xmlns:xsd="http://www.w3.org/2001/XMLSchema" xmlns:xs="http://www.w3.org/2001/XMLSchema" xmlns:p="http://schemas.microsoft.com/office/2006/metadata/properties" xmlns:ns3="ab0ec317-4293-4cb6-ad17-6bedd7eb0a39" targetNamespace="http://schemas.microsoft.com/office/2006/metadata/properties" ma:root="true" ma:fieldsID="23e12cfb5cbcbd567a18a287c1c63059" ns3:_="">
    <xsd:import namespace="ab0ec317-4293-4cb6-ad17-6bedd7eb0a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ec317-4293-4cb6-ad17-6bedd7eb0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0ec317-4293-4cb6-ad17-6bedd7eb0a39" xsi:nil="true"/>
  </documentManagement>
</p:properties>
</file>

<file path=customXml/itemProps1.xml><?xml version="1.0" encoding="utf-8"?>
<ds:datastoreItem xmlns:ds="http://schemas.openxmlformats.org/officeDocument/2006/customXml" ds:itemID="{4ABC03C7-397A-4DBA-AB20-B4F09856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ec317-4293-4cb6-ad17-6bedd7eb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EC6D5-F524-4E2A-821C-6FC015338486}">
  <ds:schemaRefs>
    <ds:schemaRef ds:uri="http://schemas.microsoft.com/sharepoint/v3/contenttype/forms"/>
  </ds:schemaRefs>
</ds:datastoreItem>
</file>

<file path=customXml/itemProps3.xml><?xml version="1.0" encoding="utf-8"?>
<ds:datastoreItem xmlns:ds="http://schemas.openxmlformats.org/officeDocument/2006/customXml" ds:itemID="{03E07084-A832-4FEF-B735-944AB536CD0F}">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ab0ec317-4293-4cb6-ad17-6bedd7eb0a3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Kirkley</dc:creator>
  <cp:keywords/>
  <cp:lastModifiedBy>Dawn Matthews</cp:lastModifiedBy>
  <cp:revision>2</cp:revision>
  <cp:lastPrinted>2023-01-30T10:10:00Z</cp:lastPrinted>
  <dcterms:created xsi:type="dcterms:W3CDTF">2023-01-30T10:13:00Z</dcterms:created>
  <dcterms:modified xsi:type="dcterms:W3CDTF">2023-01-30T10:13:00Z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0x010100C9E9606C71681B4C9B237BC9526E26BD</vt:lpwstr>
  </property>
</Properties>
</file>